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40C" w:rsidRDefault="0099140C" w:rsidP="0099140C">
      <w:pPr>
        <w:jc w:val="right"/>
        <w:outlineLvl w:val="0"/>
        <w:rPr>
          <w:rFonts w:ascii="Times New Roman" w:hAnsi="Times New Roman"/>
          <w:b/>
          <w:sz w:val="24"/>
          <w:szCs w:val="24"/>
        </w:rPr>
      </w:pPr>
      <w:r>
        <w:rPr>
          <w:rFonts w:ascii="Times New Roman" w:hAnsi="Times New Roman"/>
          <w:b/>
          <w:sz w:val="24"/>
          <w:szCs w:val="24"/>
        </w:rPr>
        <w:t>Программа утверждена на заседании кафедры теории упругости</w:t>
      </w:r>
    </w:p>
    <w:p w:rsidR="0099140C" w:rsidRDefault="0099140C" w:rsidP="0099140C">
      <w:pPr>
        <w:jc w:val="right"/>
        <w:outlineLvl w:val="0"/>
        <w:rPr>
          <w:rFonts w:ascii="Times New Roman" w:hAnsi="Times New Roman"/>
          <w:i/>
          <w:sz w:val="24"/>
          <w:szCs w:val="24"/>
        </w:rPr>
      </w:pPr>
      <w:r>
        <w:rPr>
          <w:rFonts w:ascii="Times New Roman" w:hAnsi="Times New Roman"/>
          <w:b/>
          <w:sz w:val="24"/>
          <w:szCs w:val="24"/>
        </w:rPr>
        <w:t xml:space="preserve">Протокол № 4 от </w:t>
      </w:r>
      <w:r w:rsidRPr="0099140C">
        <w:rPr>
          <w:rFonts w:ascii="Times New Roman" w:hAnsi="Times New Roman"/>
          <w:b/>
          <w:sz w:val="24"/>
          <w:szCs w:val="24"/>
        </w:rPr>
        <w:t>1</w:t>
      </w:r>
      <w:r>
        <w:rPr>
          <w:rFonts w:ascii="Times New Roman" w:hAnsi="Times New Roman"/>
          <w:b/>
          <w:sz w:val="24"/>
          <w:szCs w:val="24"/>
        </w:rPr>
        <w:t>4 октября 2015 г.</w:t>
      </w:r>
    </w:p>
    <w:p w:rsidR="00BB56AC" w:rsidRPr="003A3649" w:rsidRDefault="00BB56AC" w:rsidP="000E492C">
      <w:pPr>
        <w:jc w:val="center"/>
        <w:rPr>
          <w:rFonts w:ascii="Times New Roman" w:hAnsi="Times New Roman" w:cs="Times New Roman"/>
          <w:b/>
          <w:bCs/>
          <w:sz w:val="24"/>
          <w:szCs w:val="24"/>
        </w:rPr>
      </w:pPr>
      <w:r w:rsidRPr="003A3649">
        <w:rPr>
          <w:rFonts w:ascii="Times New Roman" w:hAnsi="Times New Roman" w:cs="Times New Roman"/>
          <w:b/>
          <w:bCs/>
          <w:sz w:val="24"/>
          <w:szCs w:val="24"/>
        </w:rPr>
        <w:t xml:space="preserve">Рабочая программа дисциплины (модуля) </w:t>
      </w:r>
    </w:p>
    <w:p w:rsidR="00BB56AC" w:rsidRPr="003A3649" w:rsidRDefault="00BB56AC" w:rsidP="000E492C">
      <w:pPr>
        <w:jc w:val="center"/>
        <w:rPr>
          <w:rFonts w:ascii="Times New Roman" w:hAnsi="Times New Roman" w:cs="Times New Roman"/>
          <w:b/>
          <w:bCs/>
          <w:sz w:val="24"/>
          <w:szCs w:val="24"/>
        </w:rPr>
      </w:pPr>
    </w:p>
    <w:p w:rsidR="00BB56AC" w:rsidRDefault="00BB56AC" w:rsidP="00614BAB">
      <w:pPr>
        <w:rPr>
          <w:rFonts w:ascii="Times New Roman" w:hAnsi="Times New Roman" w:cs="Times New Roman"/>
          <w:sz w:val="24"/>
          <w:szCs w:val="24"/>
        </w:rPr>
      </w:pPr>
      <w:r w:rsidRPr="003A3649">
        <w:rPr>
          <w:rFonts w:ascii="Times New Roman" w:hAnsi="Times New Roman" w:cs="Times New Roman"/>
          <w:sz w:val="24"/>
          <w:szCs w:val="24"/>
        </w:rPr>
        <w:t>1. Код и наименование дисциплины (модуля)</w:t>
      </w:r>
      <w:r>
        <w:rPr>
          <w:rFonts w:ascii="Times New Roman" w:hAnsi="Times New Roman" w:cs="Times New Roman"/>
          <w:sz w:val="24"/>
          <w:szCs w:val="24"/>
        </w:rPr>
        <w:t xml:space="preserve"> Численные методы в теории упругости и пластичности</w:t>
      </w:r>
    </w:p>
    <w:p w:rsidR="00BB56AC" w:rsidRPr="003A3649" w:rsidRDefault="00BB56AC" w:rsidP="00614BAB">
      <w:pPr>
        <w:rPr>
          <w:rFonts w:ascii="Times New Roman" w:hAnsi="Times New Roman" w:cs="Times New Roman"/>
          <w:sz w:val="24"/>
          <w:szCs w:val="24"/>
        </w:rPr>
      </w:pPr>
      <w:r w:rsidRPr="003A3649">
        <w:rPr>
          <w:rFonts w:ascii="Times New Roman" w:hAnsi="Times New Roman" w:cs="Times New Roman"/>
          <w:sz w:val="24"/>
          <w:szCs w:val="24"/>
        </w:rPr>
        <w:t>2. Уровень высшего образования – подготовка научно-педагогических кадров в аспирантуре.</w:t>
      </w:r>
    </w:p>
    <w:p w:rsidR="00BB56AC" w:rsidRPr="003A3649" w:rsidRDefault="00BB56AC" w:rsidP="00614BAB">
      <w:pPr>
        <w:rPr>
          <w:rFonts w:ascii="Times New Roman" w:hAnsi="Times New Roman" w:cs="Times New Roman"/>
          <w:sz w:val="24"/>
          <w:szCs w:val="24"/>
        </w:rPr>
      </w:pPr>
    </w:p>
    <w:p w:rsidR="00BB56AC" w:rsidRPr="00F5470B" w:rsidRDefault="00BB56AC" w:rsidP="00EB7EAF">
      <w:pPr>
        <w:rPr>
          <w:rFonts w:ascii="Times New Roman" w:hAnsi="Times New Roman" w:cs="Times New Roman"/>
          <w:sz w:val="24"/>
          <w:szCs w:val="24"/>
        </w:rPr>
      </w:pPr>
      <w:r w:rsidRPr="003A3649">
        <w:rPr>
          <w:rFonts w:ascii="Times New Roman" w:hAnsi="Times New Roman" w:cs="Times New Roman"/>
          <w:sz w:val="24"/>
          <w:szCs w:val="24"/>
        </w:rPr>
        <w:t>3. Направление подготовки</w:t>
      </w:r>
      <w:r w:rsidRPr="00481163">
        <w:rPr>
          <w:rFonts w:ascii="Times New Roman" w:hAnsi="Times New Roman" w:cs="Times New Roman"/>
          <w:sz w:val="24"/>
          <w:szCs w:val="24"/>
        </w:rPr>
        <w:t>: 01.06.01 — «Математика и механика»</w:t>
      </w:r>
      <w:r w:rsidRPr="003A3649">
        <w:rPr>
          <w:rFonts w:ascii="Times New Roman" w:hAnsi="Times New Roman" w:cs="Times New Roman"/>
          <w:sz w:val="24"/>
          <w:szCs w:val="24"/>
        </w:rPr>
        <w:t>.</w:t>
      </w:r>
    </w:p>
    <w:p w:rsidR="00BB56AC" w:rsidRPr="00F5470B" w:rsidRDefault="00BB56AC" w:rsidP="00EB7EAF">
      <w:pPr>
        <w:rPr>
          <w:rFonts w:ascii="Times New Roman" w:hAnsi="Times New Roman" w:cs="Times New Roman"/>
          <w:sz w:val="24"/>
          <w:szCs w:val="24"/>
        </w:rPr>
      </w:pPr>
      <w:r w:rsidRPr="003A3649">
        <w:rPr>
          <w:rFonts w:ascii="Times New Roman" w:hAnsi="Times New Roman" w:cs="Times New Roman"/>
          <w:sz w:val="24"/>
          <w:szCs w:val="24"/>
        </w:rPr>
        <w:t>Направленность программ</w:t>
      </w:r>
      <w:r w:rsidRPr="00481163">
        <w:rPr>
          <w:rFonts w:ascii="Times New Roman" w:hAnsi="Times New Roman" w:cs="Times New Roman"/>
          <w:sz w:val="24"/>
          <w:szCs w:val="24"/>
        </w:rPr>
        <w:t>ы:</w:t>
      </w:r>
    </w:p>
    <w:p w:rsidR="00BB56AC" w:rsidRPr="00481163" w:rsidRDefault="00BB56AC" w:rsidP="00EB7EAF">
      <w:pPr>
        <w:rPr>
          <w:rFonts w:ascii="Times New Roman" w:hAnsi="Times New Roman" w:cs="Times New Roman"/>
          <w:sz w:val="24"/>
          <w:szCs w:val="24"/>
        </w:rPr>
      </w:pPr>
      <w:r w:rsidRPr="00481163">
        <w:rPr>
          <w:rFonts w:ascii="Times New Roman" w:hAnsi="Times New Roman" w:cs="Times New Roman"/>
          <w:sz w:val="24"/>
          <w:szCs w:val="24"/>
        </w:rPr>
        <w:t>специальность 01.02.0</w:t>
      </w:r>
      <w:r>
        <w:rPr>
          <w:rFonts w:ascii="Times New Roman" w:hAnsi="Times New Roman" w:cs="Times New Roman"/>
          <w:sz w:val="24"/>
          <w:szCs w:val="24"/>
        </w:rPr>
        <w:t>4</w:t>
      </w:r>
      <w:r w:rsidRPr="00481163">
        <w:rPr>
          <w:rFonts w:ascii="Times New Roman" w:hAnsi="Times New Roman" w:cs="Times New Roman"/>
          <w:sz w:val="24"/>
          <w:szCs w:val="24"/>
        </w:rPr>
        <w:t xml:space="preserve"> — «Механика </w:t>
      </w:r>
      <w:r>
        <w:rPr>
          <w:rFonts w:ascii="Times New Roman" w:hAnsi="Times New Roman" w:cs="Times New Roman"/>
          <w:sz w:val="24"/>
          <w:szCs w:val="24"/>
        </w:rPr>
        <w:t>деформируемого твердого тела</w:t>
      </w:r>
      <w:r w:rsidRPr="00481163">
        <w:rPr>
          <w:rFonts w:ascii="Times New Roman" w:hAnsi="Times New Roman" w:cs="Times New Roman"/>
          <w:sz w:val="24"/>
          <w:szCs w:val="24"/>
        </w:rPr>
        <w:t>»</w:t>
      </w:r>
    </w:p>
    <w:p w:rsidR="00BB56AC" w:rsidRPr="003A3649" w:rsidRDefault="00BB56AC" w:rsidP="00EB7EAF">
      <w:pPr>
        <w:rPr>
          <w:rFonts w:ascii="Times New Roman" w:hAnsi="Times New Roman" w:cs="Times New Roman"/>
          <w:sz w:val="24"/>
          <w:szCs w:val="24"/>
        </w:rPr>
      </w:pPr>
    </w:p>
    <w:p w:rsidR="00BB56AC" w:rsidRDefault="00BB56AC" w:rsidP="00D2282F">
      <w:pPr>
        <w:rPr>
          <w:rFonts w:ascii="Times New Roman" w:hAnsi="Times New Roman" w:cs="Times New Roman"/>
          <w:sz w:val="24"/>
          <w:szCs w:val="24"/>
        </w:rPr>
      </w:pPr>
      <w:r w:rsidRPr="003A3649">
        <w:rPr>
          <w:rFonts w:ascii="Times New Roman" w:hAnsi="Times New Roman" w:cs="Times New Roman"/>
          <w:sz w:val="24"/>
          <w:szCs w:val="24"/>
        </w:rPr>
        <w:t>4. Место дисциплины (модуля) в структуре ООП</w:t>
      </w:r>
      <w:r w:rsidRPr="008A5CD9">
        <w:rPr>
          <w:rFonts w:ascii="Times New Roman" w:hAnsi="Times New Roman" w:cs="Times New Roman"/>
          <w:sz w:val="24"/>
          <w:szCs w:val="24"/>
        </w:rPr>
        <w:t>:</w:t>
      </w:r>
      <w:r w:rsidRPr="003A3649">
        <w:rPr>
          <w:rFonts w:ascii="Times New Roman" w:hAnsi="Times New Roman" w:cs="Times New Roman"/>
          <w:sz w:val="24"/>
          <w:szCs w:val="24"/>
        </w:rPr>
        <w:t xml:space="preserve"> </w:t>
      </w:r>
      <w:r w:rsidRPr="008A5CD9">
        <w:rPr>
          <w:rFonts w:ascii="Times New Roman" w:hAnsi="Times New Roman" w:cs="Times New Roman"/>
          <w:sz w:val="24"/>
          <w:szCs w:val="24"/>
        </w:rPr>
        <w:t>вариативная часть ООП</w:t>
      </w:r>
      <w:r>
        <w:rPr>
          <w:rFonts w:ascii="Times New Roman" w:hAnsi="Times New Roman" w:cs="Times New Roman"/>
          <w:sz w:val="24"/>
          <w:szCs w:val="24"/>
        </w:rPr>
        <w:t>.</w:t>
      </w:r>
    </w:p>
    <w:p w:rsidR="00BB56AC" w:rsidRDefault="00BB56AC" w:rsidP="00D2282F">
      <w:pPr>
        <w:rPr>
          <w:rFonts w:ascii="Times New Roman" w:hAnsi="Times New Roman" w:cs="Times New Roman"/>
          <w:sz w:val="24"/>
          <w:szCs w:val="24"/>
        </w:rPr>
      </w:pPr>
      <w:r>
        <w:rPr>
          <w:rFonts w:ascii="Times New Roman" w:hAnsi="Times New Roman" w:cs="Times New Roman"/>
          <w:sz w:val="24"/>
          <w:szCs w:val="24"/>
        </w:rPr>
        <w:t>Т</w:t>
      </w:r>
      <w:r w:rsidRPr="003A3649">
        <w:rPr>
          <w:rFonts w:ascii="Times New Roman" w:hAnsi="Times New Roman" w:cs="Times New Roman"/>
          <w:sz w:val="24"/>
          <w:szCs w:val="24"/>
        </w:rPr>
        <w:t>ип дисциплины (модуля) по характеру ее освоения</w:t>
      </w:r>
      <w:r w:rsidRPr="008A5CD9">
        <w:rPr>
          <w:rFonts w:ascii="Times New Roman" w:hAnsi="Times New Roman" w:cs="Times New Roman"/>
          <w:sz w:val="24"/>
          <w:szCs w:val="24"/>
        </w:rPr>
        <w:t>:</w:t>
      </w:r>
    </w:p>
    <w:p w:rsidR="00BB56AC" w:rsidRPr="00DA5294" w:rsidRDefault="00BB56AC" w:rsidP="00D2282F">
      <w:pPr>
        <w:rPr>
          <w:rFonts w:ascii="Times New Roman" w:hAnsi="Times New Roman" w:cs="Times New Roman"/>
          <w:sz w:val="24"/>
          <w:szCs w:val="24"/>
        </w:rPr>
      </w:pPr>
      <w:r>
        <w:rPr>
          <w:rFonts w:ascii="Times New Roman" w:hAnsi="Times New Roman" w:cs="Times New Roman"/>
          <w:sz w:val="24"/>
          <w:szCs w:val="24"/>
        </w:rPr>
        <w:t xml:space="preserve">электив </w:t>
      </w:r>
      <w:r w:rsidRPr="008A5CD9">
        <w:rPr>
          <w:rFonts w:ascii="Times New Roman" w:hAnsi="Times New Roman" w:cs="Times New Roman"/>
          <w:sz w:val="24"/>
          <w:szCs w:val="24"/>
        </w:rPr>
        <w:t>на любом периоде обучения</w:t>
      </w:r>
    </w:p>
    <w:p w:rsidR="00BB56AC" w:rsidRPr="003A3649" w:rsidRDefault="00BB56AC" w:rsidP="00D2282F">
      <w:pPr>
        <w:rPr>
          <w:rFonts w:ascii="Times New Roman" w:hAnsi="Times New Roman" w:cs="Times New Roman"/>
          <w:sz w:val="24"/>
          <w:szCs w:val="24"/>
        </w:rPr>
      </w:pPr>
    </w:p>
    <w:p w:rsidR="00BB56AC" w:rsidRPr="003A3649" w:rsidRDefault="00BB56AC" w:rsidP="00EB7EAF">
      <w:pPr>
        <w:rPr>
          <w:rFonts w:ascii="Times New Roman" w:hAnsi="Times New Roman" w:cs="Times New Roman"/>
          <w:i/>
          <w:iCs/>
          <w:sz w:val="24"/>
          <w:szCs w:val="24"/>
        </w:rPr>
      </w:pPr>
      <w:r w:rsidRPr="003A3649">
        <w:rPr>
          <w:rFonts w:ascii="Times New Roman" w:hAnsi="Times New Roman" w:cs="Times New Roman"/>
          <w:sz w:val="24"/>
          <w:szCs w:val="24"/>
        </w:rPr>
        <w:t>5. Планируемые результаты обучения по дисциплине (модулю), соотнесенные с планируемыми результатами освоения образовательной программы (компетенциями выпускников)</w:t>
      </w:r>
    </w:p>
    <w:p w:rsidR="00BB56AC" w:rsidRPr="003A3649" w:rsidRDefault="00BB56AC" w:rsidP="00EB7EAF">
      <w:pPr>
        <w:rPr>
          <w:rFonts w:ascii="Times New Roman" w:hAnsi="Times New Roman" w:cs="Times New Roman"/>
          <w:i/>
          <w:iCs/>
          <w:sz w:val="24"/>
          <w:szCs w:val="24"/>
          <w:highlight w:val="yello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2"/>
        <w:gridCol w:w="4673"/>
      </w:tblGrid>
      <w:tr w:rsidR="00BB56AC" w:rsidRPr="00624F62">
        <w:trPr>
          <w:jc w:val="center"/>
        </w:trPr>
        <w:tc>
          <w:tcPr>
            <w:tcW w:w="4672" w:type="dxa"/>
          </w:tcPr>
          <w:p w:rsidR="00BB56AC" w:rsidRPr="00624F62" w:rsidRDefault="00BB56AC" w:rsidP="00624F62">
            <w:pPr>
              <w:spacing w:line="240" w:lineRule="auto"/>
              <w:jc w:val="center"/>
              <w:rPr>
                <w:rFonts w:ascii="Times New Roman" w:hAnsi="Times New Roman" w:cs="Times New Roman"/>
                <w:b/>
                <w:bCs/>
                <w:sz w:val="24"/>
                <w:szCs w:val="24"/>
              </w:rPr>
            </w:pPr>
            <w:r w:rsidRPr="00624F62">
              <w:rPr>
                <w:rFonts w:ascii="Times New Roman" w:hAnsi="Times New Roman" w:cs="Times New Roman"/>
                <w:b/>
                <w:bCs/>
                <w:sz w:val="24"/>
                <w:szCs w:val="24"/>
              </w:rPr>
              <w:t xml:space="preserve">Формируемые компетенции </w:t>
            </w:r>
          </w:p>
          <w:p w:rsidR="00BB56AC" w:rsidRPr="00624F62" w:rsidRDefault="00BB56AC" w:rsidP="00624F62">
            <w:pPr>
              <w:spacing w:line="240" w:lineRule="auto"/>
              <w:jc w:val="center"/>
              <w:rPr>
                <w:rFonts w:ascii="Times New Roman" w:hAnsi="Times New Roman" w:cs="Times New Roman"/>
                <w:b/>
                <w:bCs/>
                <w:i/>
                <w:iCs/>
                <w:sz w:val="24"/>
                <w:szCs w:val="24"/>
              </w:rPr>
            </w:pPr>
            <w:r w:rsidRPr="00624F62">
              <w:rPr>
                <w:rFonts w:ascii="Times New Roman" w:hAnsi="Times New Roman" w:cs="Times New Roman"/>
                <w:b/>
                <w:bCs/>
                <w:i/>
                <w:iCs/>
                <w:sz w:val="24"/>
                <w:szCs w:val="24"/>
              </w:rPr>
              <w:t>(код компетенции)</w:t>
            </w:r>
          </w:p>
        </w:tc>
        <w:tc>
          <w:tcPr>
            <w:tcW w:w="4673" w:type="dxa"/>
          </w:tcPr>
          <w:p w:rsidR="00BB56AC" w:rsidRPr="00624F62" w:rsidRDefault="00BB56AC" w:rsidP="00624F62">
            <w:pPr>
              <w:spacing w:line="240" w:lineRule="auto"/>
              <w:rPr>
                <w:rFonts w:ascii="Times New Roman" w:hAnsi="Times New Roman" w:cs="Times New Roman"/>
                <w:b/>
                <w:bCs/>
                <w:sz w:val="24"/>
                <w:szCs w:val="24"/>
              </w:rPr>
            </w:pPr>
            <w:r w:rsidRPr="00624F62">
              <w:rPr>
                <w:rFonts w:ascii="Times New Roman" w:hAnsi="Times New Roman" w:cs="Times New Roman"/>
                <w:b/>
                <w:bCs/>
                <w:sz w:val="24"/>
                <w:szCs w:val="24"/>
              </w:rPr>
              <w:t>Планируемые результаты обучения по дисциплине (модулю)</w:t>
            </w:r>
          </w:p>
        </w:tc>
      </w:tr>
      <w:tr w:rsidR="00BB56AC" w:rsidRPr="00624F62">
        <w:trPr>
          <w:jc w:val="center"/>
        </w:trPr>
        <w:tc>
          <w:tcPr>
            <w:tcW w:w="4672" w:type="dxa"/>
          </w:tcPr>
          <w:p w:rsidR="00BB56AC" w:rsidRPr="00624F62" w:rsidRDefault="00BB56AC" w:rsidP="00624F62">
            <w:pPr>
              <w:spacing w:line="240" w:lineRule="auto"/>
              <w:rPr>
                <w:rFonts w:ascii="Times New Roman" w:hAnsi="Times New Roman" w:cs="Times New Roman"/>
                <w:i/>
                <w:iCs/>
                <w:sz w:val="24"/>
                <w:szCs w:val="24"/>
              </w:rPr>
            </w:pPr>
            <w:r w:rsidRPr="00624F62">
              <w:rPr>
                <w:rFonts w:ascii="Times New Roman" w:hAnsi="Times New Roman" w:cs="Times New Roman"/>
                <w:i/>
                <w:iCs/>
                <w:sz w:val="24"/>
                <w:szCs w:val="24"/>
              </w:rPr>
              <w:t xml:space="preserve">УК-1 </w:t>
            </w:r>
          </w:p>
        </w:tc>
        <w:tc>
          <w:tcPr>
            <w:tcW w:w="4673" w:type="dxa"/>
          </w:tcPr>
          <w:p w:rsidR="00BB56AC" w:rsidRPr="000311C9" w:rsidRDefault="00BB56AC" w:rsidP="00624F62">
            <w:pPr>
              <w:spacing w:line="240" w:lineRule="auto"/>
              <w:rPr>
                <w:sz w:val="20"/>
                <w:szCs w:val="20"/>
              </w:rPr>
            </w:pPr>
            <w:r w:rsidRPr="000311C9">
              <w:rPr>
                <w:sz w:val="20"/>
                <w:szCs w:val="20"/>
              </w:rPr>
              <w:t>З1 (УК-1) Знать методы критического анализа и оценки современных научных достижений, а также методы генерирования новых идей при решении исследовательских и практических задач, в том числе в междисциплинарных областях</w:t>
            </w:r>
          </w:p>
          <w:p w:rsidR="00BB56AC" w:rsidRPr="00624F62" w:rsidRDefault="00BB56AC" w:rsidP="00624F62">
            <w:pPr>
              <w:spacing w:line="240" w:lineRule="auto"/>
              <w:rPr>
                <w:rFonts w:ascii="Times New Roman" w:hAnsi="Times New Roman" w:cs="Times New Roman"/>
                <w:i/>
                <w:iCs/>
                <w:sz w:val="24"/>
                <w:szCs w:val="24"/>
              </w:rPr>
            </w:pPr>
            <w:r w:rsidRPr="000311C9">
              <w:rPr>
                <w:sz w:val="20"/>
                <w:szCs w:val="20"/>
              </w:rPr>
              <w:t>У1 (УК-1) Уметь 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p>
        </w:tc>
      </w:tr>
      <w:tr w:rsidR="00BB56AC" w:rsidRPr="00624F62">
        <w:trPr>
          <w:trHeight w:val="756"/>
          <w:jc w:val="center"/>
        </w:trPr>
        <w:tc>
          <w:tcPr>
            <w:tcW w:w="4672" w:type="dxa"/>
            <w:tcBorders>
              <w:bottom w:val="single" w:sz="4" w:space="0" w:color="auto"/>
            </w:tcBorders>
          </w:tcPr>
          <w:p w:rsidR="00BB56AC" w:rsidRPr="005D1BFA" w:rsidRDefault="00BB56AC" w:rsidP="00DE7C38">
            <w:pPr>
              <w:spacing w:line="240" w:lineRule="auto"/>
              <w:rPr>
                <w:i/>
                <w:iCs/>
                <w:sz w:val="20"/>
                <w:szCs w:val="20"/>
              </w:rPr>
            </w:pPr>
            <w:r w:rsidRPr="005D1BFA">
              <w:rPr>
                <w:i/>
                <w:iCs/>
                <w:sz w:val="20"/>
                <w:szCs w:val="20"/>
              </w:rPr>
              <w:t>ОПК-1</w:t>
            </w:r>
          </w:p>
        </w:tc>
        <w:tc>
          <w:tcPr>
            <w:tcW w:w="4673" w:type="dxa"/>
            <w:tcBorders>
              <w:bottom w:val="single" w:sz="4" w:space="0" w:color="auto"/>
            </w:tcBorders>
          </w:tcPr>
          <w:p w:rsidR="00BB56AC" w:rsidRPr="005D1BFA" w:rsidRDefault="00BB56AC" w:rsidP="00DE7C38">
            <w:pPr>
              <w:pStyle w:val="a9"/>
              <w:spacing w:line="240" w:lineRule="auto"/>
              <w:ind w:left="0"/>
              <w:jc w:val="left"/>
              <w:rPr>
                <w:sz w:val="20"/>
                <w:szCs w:val="20"/>
              </w:rPr>
            </w:pPr>
            <w:r w:rsidRPr="005D1BFA">
              <w:rPr>
                <w:sz w:val="20"/>
                <w:szCs w:val="20"/>
              </w:rPr>
              <w:t>З1 (ОПК-1) Знать основные понятия, результаты и задачи фундаментальной математики и механики.</w:t>
            </w:r>
          </w:p>
          <w:p w:rsidR="00BB56AC" w:rsidRPr="005D1BFA" w:rsidRDefault="00BB56AC" w:rsidP="00DE7C38">
            <w:pPr>
              <w:spacing w:line="240" w:lineRule="auto"/>
              <w:jc w:val="left"/>
              <w:rPr>
                <w:kern w:val="1"/>
                <w:sz w:val="20"/>
                <w:szCs w:val="20"/>
                <w:lang w:eastAsia="ar-SA"/>
              </w:rPr>
            </w:pPr>
            <w:r w:rsidRPr="005D1BFA">
              <w:rPr>
                <w:sz w:val="20"/>
                <w:szCs w:val="20"/>
              </w:rPr>
              <w:lastRenderedPageBreak/>
              <w:t xml:space="preserve">У1 (ОПК-1) Уметь </w:t>
            </w:r>
            <w:r w:rsidRPr="005D1BFA">
              <w:rPr>
                <w:kern w:val="1"/>
                <w:sz w:val="20"/>
                <w:szCs w:val="20"/>
                <w:lang w:eastAsia="ar-SA"/>
              </w:rPr>
              <w:t>применять основные математические методы и алгоритмы для решения стандартных задач математики.</w:t>
            </w:r>
          </w:p>
          <w:p w:rsidR="00BB56AC" w:rsidRPr="005D1BFA" w:rsidRDefault="00BB56AC" w:rsidP="00DE7C38">
            <w:pPr>
              <w:pStyle w:val="a9"/>
              <w:spacing w:line="240" w:lineRule="auto"/>
              <w:ind w:left="0"/>
              <w:jc w:val="left"/>
              <w:rPr>
                <w:sz w:val="20"/>
                <w:szCs w:val="20"/>
              </w:rPr>
            </w:pPr>
            <w:r w:rsidRPr="005D1BFA">
              <w:rPr>
                <w:sz w:val="20"/>
                <w:szCs w:val="20"/>
              </w:rPr>
              <w:t>В1 (ОПК-1) Владеть методами математического моделирования.</w:t>
            </w:r>
          </w:p>
        </w:tc>
      </w:tr>
      <w:tr w:rsidR="00BB56AC" w:rsidRPr="00624F62">
        <w:trPr>
          <w:trHeight w:val="1416"/>
          <w:jc w:val="center"/>
        </w:trPr>
        <w:tc>
          <w:tcPr>
            <w:tcW w:w="4672" w:type="dxa"/>
            <w:tcBorders>
              <w:top w:val="single" w:sz="4" w:space="0" w:color="auto"/>
            </w:tcBorders>
          </w:tcPr>
          <w:p w:rsidR="00BB56AC" w:rsidRPr="00445249" w:rsidRDefault="00BB56AC" w:rsidP="00624F62">
            <w:pPr>
              <w:rPr>
                <w:rFonts w:ascii="Times New Roman" w:hAnsi="Times New Roman" w:cs="Times New Roman"/>
                <w:i/>
                <w:iCs/>
                <w:sz w:val="24"/>
                <w:szCs w:val="24"/>
              </w:rPr>
            </w:pPr>
            <w:r>
              <w:rPr>
                <w:rFonts w:ascii="Times New Roman" w:hAnsi="Times New Roman" w:cs="Times New Roman"/>
                <w:i/>
                <w:iCs/>
                <w:sz w:val="24"/>
                <w:szCs w:val="24"/>
              </w:rPr>
              <w:lastRenderedPageBreak/>
              <w:t>ПК-9</w:t>
            </w:r>
          </w:p>
        </w:tc>
        <w:tc>
          <w:tcPr>
            <w:tcW w:w="4673" w:type="dxa"/>
            <w:tcBorders>
              <w:top w:val="single" w:sz="4" w:space="0" w:color="auto"/>
            </w:tcBorders>
          </w:tcPr>
          <w:p w:rsidR="00BB56AC" w:rsidRDefault="00BB56AC" w:rsidP="00F21269">
            <w:pPr>
              <w:spacing w:line="240" w:lineRule="auto"/>
              <w:rPr>
                <w:rFonts w:ascii="Times New Roman" w:hAnsi="Times New Roman" w:cs="Times New Roman"/>
              </w:rPr>
            </w:pPr>
            <w:r>
              <w:rPr>
                <w:sz w:val="20"/>
                <w:szCs w:val="20"/>
              </w:rPr>
              <w:t>З (ПК-9</w:t>
            </w:r>
            <w:r w:rsidRPr="001860A5">
              <w:rPr>
                <w:sz w:val="20"/>
                <w:szCs w:val="20"/>
              </w:rPr>
              <w:t xml:space="preserve">)-1 </w:t>
            </w:r>
            <w:r w:rsidRPr="00F21269">
              <w:rPr>
                <w:color w:val="222222"/>
                <w:sz w:val="20"/>
                <w:szCs w:val="20"/>
                <w:lang w:eastAsia="ru-RU"/>
              </w:rPr>
              <w:t>Знать основные понятия, подходы, основные модели и уравнения механики сплошных сред и тел, находящихся в  условиях физико-механических воздействий</w:t>
            </w:r>
            <w:r>
              <w:rPr>
                <w:rFonts w:ascii="Times New Roman" w:hAnsi="Times New Roman" w:cs="Times New Roman"/>
              </w:rPr>
              <w:t xml:space="preserve"> </w:t>
            </w:r>
          </w:p>
          <w:p w:rsidR="00BB56AC" w:rsidRPr="001860A5" w:rsidRDefault="00BB56AC" w:rsidP="00F21269">
            <w:pPr>
              <w:spacing w:line="240" w:lineRule="auto"/>
              <w:rPr>
                <w:rFonts w:ascii="Times New Roman" w:hAnsi="Times New Roman" w:cs="Times New Roman"/>
              </w:rPr>
            </w:pPr>
            <w:r w:rsidRPr="001860A5">
              <w:rPr>
                <w:sz w:val="20"/>
                <w:szCs w:val="20"/>
              </w:rPr>
              <w:t>У</w:t>
            </w:r>
            <w:r>
              <w:rPr>
                <w:sz w:val="20"/>
                <w:szCs w:val="20"/>
              </w:rPr>
              <w:t> (ПК-9</w:t>
            </w:r>
            <w:r w:rsidRPr="001860A5">
              <w:rPr>
                <w:sz w:val="20"/>
                <w:szCs w:val="20"/>
              </w:rPr>
              <w:t xml:space="preserve">)-1 </w:t>
            </w:r>
            <w:r>
              <w:rPr>
                <w:sz w:val="20"/>
                <w:szCs w:val="20"/>
              </w:rPr>
              <w:t xml:space="preserve">Уметь </w:t>
            </w:r>
            <w:r w:rsidRPr="00F21269">
              <w:rPr>
                <w:color w:val="222222"/>
                <w:sz w:val="20"/>
                <w:szCs w:val="20"/>
                <w:lang w:eastAsia="ru-RU"/>
              </w:rPr>
              <w:t xml:space="preserve">использовать методы фундаментальной и вычислительной математики, физики при анализе задач механики деформируемого твердого тела </w:t>
            </w:r>
          </w:p>
        </w:tc>
      </w:tr>
    </w:tbl>
    <w:p w:rsidR="00BB56AC" w:rsidRPr="003A3649" w:rsidRDefault="00BB56AC" w:rsidP="00EB7EAF">
      <w:pPr>
        <w:rPr>
          <w:rFonts w:ascii="Times New Roman" w:hAnsi="Times New Roman" w:cs="Times New Roman"/>
          <w:sz w:val="24"/>
          <w:szCs w:val="24"/>
        </w:rPr>
      </w:pPr>
    </w:p>
    <w:p w:rsidR="00BB56AC" w:rsidRPr="003A3649" w:rsidRDefault="00BB56AC" w:rsidP="00B06DD0">
      <w:pPr>
        <w:rPr>
          <w:rFonts w:ascii="Times New Roman" w:hAnsi="Times New Roman" w:cs="Times New Roman"/>
          <w:sz w:val="24"/>
          <w:szCs w:val="24"/>
        </w:rPr>
      </w:pPr>
      <w:r w:rsidRPr="003A3649">
        <w:rPr>
          <w:rFonts w:ascii="Times New Roman" w:hAnsi="Times New Roman" w:cs="Times New Roman"/>
          <w:sz w:val="24"/>
          <w:szCs w:val="24"/>
        </w:rPr>
        <w:t xml:space="preserve">6. Объем дисциплины (модуля)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w:t>
      </w:r>
    </w:p>
    <w:p w:rsidR="00BB56AC" w:rsidRPr="0069541B" w:rsidRDefault="00BB56AC" w:rsidP="00B06DD0">
      <w:pPr>
        <w:rPr>
          <w:rFonts w:ascii="Times New Roman" w:hAnsi="Times New Roman" w:cs="Times New Roman"/>
          <w:sz w:val="24"/>
          <w:szCs w:val="24"/>
        </w:rPr>
      </w:pPr>
    </w:p>
    <w:p w:rsidR="00BB56AC" w:rsidRPr="0069541B" w:rsidRDefault="00BB56AC" w:rsidP="00B06DD0">
      <w:pPr>
        <w:rPr>
          <w:rFonts w:ascii="Times New Roman" w:hAnsi="Times New Roman" w:cs="Times New Roman"/>
          <w:sz w:val="24"/>
          <w:szCs w:val="24"/>
        </w:rPr>
      </w:pPr>
      <w:r w:rsidRPr="0069541B">
        <w:rPr>
          <w:rFonts w:ascii="Times New Roman" w:hAnsi="Times New Roman" w:cs="Times New Roman"/>
          <w:sz w:val="24"/>
          <w:szCs w:val="24"/>
        </w:rPr>
        <w:t xml:space="preserve">Объем дисциплины (модуля) составляет </w:t>
      </w:r>
      <w:r>
        <w:rPr>
          <w:rFonts w:ascii="Times New Roman" w:hAnsi="Times New Roman" w:cs="Times New Roman"/>
          <w:sz w:val="24"/>
          <w:szCs w:val="24"/>
        </w:rPr>
        <w:t>2</w:t>
      </w:r>
      <w:r w:rsidRPr="0069541B">
        <w:rPr>
          <w:rFonts w:ascii="Times New Roman" w:hAnsi="Times New Roman" w:cs="Times New Roman"/>
          <w:sz w:val="24"/>
          <w:szCs w:val="24"/>
        </w:rPr>
        <w:t xml:space="preserve"> зачетных единицы, всего </w:t>
      </w:r>
      <w:r>
        <w:rPr>
          <w:rFonts w:ascii="Times New Roman" w:hAnsi="Times New Roman" w:cs="Times New Roman"/>
          <w:sz w:val="24"/>
          <w:szCs w:val="24"/>
        </w:rPr>
        <w:t>72</w:t>
      </w:r>
      <w:r w:rsidRPr="0069541B">
        <w:rPr>
          <w:rFonts w:ascii="Times New Roman" w:hAnsi="Times New Roman" w:cs="Times New Roman"/>
          <w:sz w:val="24"/>
          <w:szCs w:val="24"/>
        </w:rPr>
        <w:t xml:space="preserve"> часа, из которых </w:t>
      </w:r>
      <w:r>
        <w:rPr>
          <w:rFonts w:ascii="Times New Roman" w:hAnsi="Times New Roman" w:cs="Times New Roman"/>
          <w:sz w:val="24"/>
          <w:szCs w:val="24"/>
        </w:rPr>
        <w:t>36</w:t>
      </w:r>
      <w:r w:rsidRPr="0069541B">
        <w:rPr>
          <w:rFonts w:ascii="Times New Roman" w:hAnsi="Times New Roman" w:cs="Times New Roman"/>
          <w:sz w:val="24"/>
          <w:szCs w:val="24"/>
        </w:rPr>
        <w:t xml:space="preserve"> час</w:t>
      </w:r>
      <w:r>
        <w:rPr>
          <w:rFonts w:ascii="Times New Roman" w:hAnsi="Times New Roman" w:cs="Times New Roman"/>
          <w:sz w:val="24"/>
          <w:szCs w:val="24"/>
        </w:rPr>
        <w:t>ов</w:t>
      </w:r>
      <w:r w:rsidRPr="0069541B">
        <w:rPr>
          <w:rFonts w:ascii="Times New Roman" w:hAnsi="Times New Roman" w:cs="Times New Roman"/>
          <w:sz w:val="24"/>
          <w:szCs w:val="24"/>
        </w:rPr>
        <w:t xml:space="preserve"> составляет контактная работа аспиранта с преподавателем (</w:t>
      </w:r>
      <w:r>
        <w:rPr>
          <w:rFonts w:ascii="Times New Roman" w:hAnsi="Times New Roman" w:cs="Times New Roman"/>
          <w:sz w:val="24"/>
          <w:szCs w:val="24"/>
        </w:rPr>
        <w:t>30</w:t>
      </w:r>
      <w:r w:rsidRPr="0069541B">
        <w:rPr>
          <w:rFonts w:ascii="Times New Roman" w:hAnsi="Times New Roman" w:cs="Times New Roman"/>
          <w:sz w:val="24"/>
          <w:szCs w:val="24"/>
        </w:rPr>
        <w:t xml:space="preserve"> час</w:t>
      </w:r>
      <w:r>
        <w:rPr>
          <w:rFonts w:ascii="Times New Roman" w:hAnsi="Times New Roman" w:cs="Times New Roman"/>
          <w:sz w:val="24"/>
          <w:szCs w:val="24"/>
        </w:rPr>
        <w:t>ов</w:t>
      </w:r>
      <w:r w:rsidRPr="0069541B">
        <w:rPr>
          <w:rFonts w:ascii="Times New Roman" w:hAnsi="Times New Roman" w:cs="Times New Roman"/>
          <w:sz w:val="24"/>
          <w:szCs w:val="24"/>
        </w:rPr>
        <w:t xml:space="preserve"> занятия лекционного типа, 0 часов занятия семинарского типа (семинары, научно-практические занятия, лабораторные работы и т.п.), 2 часа групповые консультации, 2 часа индивидуальные консультации, 0 часов мероприятия текущего контроля успеваемости, </w:t>
      </w:r>
      <w:r>
        <w:rPr>
          <w:rFonts w:ascii="Times New Roman" w:hAnsi="Times New Roman" w:cs="Times New Roman"/>
          <w:sz w:val="24"/>
          <w:szCs w:val="24"/>
        </w:rPr>
        <w:t>2</w:t>
      </w:r>
      <w:r w:rsidRPr="0069541B">
        <w:rPr>
          <w:rFonts w:ascii="Times New Roman" w:hAnsi="Times New Roman" w:cs="Times New Roman"/>
          <w:sz w:val="24"/>
          <w:szCs w:val="24"/>
        </w:rPr>
        <w:t xml:space="preserve"> час</w:t>
      </w:r>
      <w:r>
        <w:rPr>
          <w:rFonts w:ascii="Times New Roman" w:hAnsi="Times New Roman" w:cs="Times New Roman"/>
          <w:sz w:val="24"/>
          <w:szCs w:val="24"/>
        </w:rPr>
        <w:t>а</w:t>
      </w:r>
      <w:r w:rsidRPr="0069541B">
        <w:rPr>
          <w:rFonts w:ascii="Times New Roman" w:hAnsi="Times New Roman" w:cs="Times New Roman"/>
          <w:sz w:val="24"/>
          <w:szCs w:val="24"/>
        </w:rPr>
        <w:t xml:space="preserve"> мероприятия промежуточной аттестации), </w:t>
      </w:r>
      <w:r>
        <w:rPr>
          <w:rFonts w:ascii="Times New Roman" w:hAnsi="Times New Roman" w:cs="Times New Roman"/>
          <w:sz w:val="24"/>
          <w:szCs w:val="24"/>
        </w:rPr>
        <w:t>36</w:t>
      </w:r>
      <w:r w:rsidRPr="0069541B">
        <w:rPr>
          <w:rFonts w:ascii="Times New Roman" w:hAnsi="Times New Roman" w:cs="Times New Roman"/>
          <w:sz w:val="24"/>
          <w:szCs w:val="24"/>
        </w:rPr>
        <w:t xml:space="preserve"> час</w:t>
      </w:r>
      <w:r>
        <w:rPr>
          <w:rFonts w:ascii="Times New Roman" w:hAnsi="Times New Roman" w:cs="Times New Roman"/>
          <w:sz w:val="24"/>
          <w:szCs w:val="24"/>
        </w:rPr>
        <w:t>ов</w:t>
      </w:r>
      <w:r w:rsidRPr="0069541B">
        <w:rPr>
          <w:rFonts w:ascii="Times New Roman" w:hAnsi="Times New Roman" w:cs="Times New Roman"/>
          <w:sz w:val="24"/>
          <w:szCs w:val="24"/>
        </w:rPr>
        <w:t xml:space="preserve"> составляет самостоятельная работа аспиранта.</w:t>
      </w:r>
    </w:p>
    <w:p w:rsidR="00BB56AC" w:rsidRPr="003A3649" w:rsidRDefault="00BB56AC" w:rsidP="00D2282F">
      <w:pPr>
        <w:rPr>
          <w:rFonts w:ascii="Times New Roman" w:hAnsi="Times New Roman" w:cs="Times New Roman"/>
          <w:sz w:val="24"/>
          <w:szCs w:val="24"/>
        </w:rPr>
      </w:pPr>
    </w:p>
    <w:p w:rsidR="00BB56AC" w:rsidRDefault="00BB56AC" w:rsidP="00D2282F">
      <w:pPr>
        <w:rPr>
          <w:rFonts w:ascii="Times New Roman" w:hAnsi="Times New Roman" w:cs="Times New Roman"/>
          <w:sz w:val="24"/>
          <w:szCs w:val="24"/>
        </w:rPr>
      </w:pPr>
      <w:r w:rsidRPr="003A3649">
        <w:rPr>
          <w:rFonts w:ascii="Times New Roman" w:hAnsi="Times New Roman" w:cs="Times New Roman"/>
          <w:sz w:val="24"/>
          <w:szCs w:val="24"/>
        </w:rPr>
        <w:t>7.  Входные требования для освоения дисциплины (модуля), предварительные условия</w:t>
      </w:r>
      <w:r w:rsidRPr="00734E0A">
        <w:rPr>
          <w:rFonts w:ascii="Times New Roman" w:hAnsi="Times New Roman" w:cs="Times New Roman"/>
          <w:sz w:val="24"/>
          <w:szCs w:val="24"/>
        </w:rPr>
        <w:t>:</w:t>
      </w:r>
    </w:p>
    <w:p w:rsidR="00BB56AC" w:rsidRPr="003A3649" w:rsidRDefault="00BB56AC" w:rsidP="00D2282F">
      <w:pPr>
        <w:rPr>
          <w:rFonts w:ascii="Times New Roman" w:hAnsi="Times New Roman" w:cs="Times New Roman"/>
          <w:sz w:val="24"/>
          <w:szCs w:val="24"/>
        </w:rPr>
      </w:pPr>
      <w:r>
        <w:rPr>
          <w:rFonts w:ascii="Times New Roman" w:hAnsi="Times New Roman" w:cs="Times New Roman"/>
          <w:sz w:val="24"/>
          <w:szCs w:val="24"/>
        </w:rPr>
        <w:t>Знание основ механики сплошной среды, механики деформируемого твердого тела</w:t>
      </w:r>
      <w:r w:rsidRPr="003A3649">
        <w:rPr>
          <w:rFonts w:ascii="Times New Roman" w:hAnsi="Times New Roman" w:cs="Times New Roman"/>
          <w:sz w:val="24"/>
          <w:szCs w:val="24"/>
        </w:rPr>
        <w:t>.</w:t>
      </w:r>
    </w:p>
    <w:p w:rsidR="00BB56AC" w:rsidRPr="003A3649" w:rsidRDefault="00BB56AC" w:rsidP="00D2282F">
      <w:pPr>
        <w:rPr>
          <w:rFonts w:ascii="Times New Roman" w:hAnsi="Times New Roman" w:cs="Times New Roman"/>
          <w:sz w:val="24"/>
          <w:szCs w:val="24"/>
        </w:rPr>
      </w:pPr>
    </w:p>
    <w:p w:rsidR="00BB56AC" w:rsidRPr="003A3649" w:rsidRDefault="00BB56AC" w:rsidP="001C0B79">
      <w:pPr>
        <w:rPr>
          <w:rFonts w:ascii="Times New Roman" w:hAnsi="Times New Roman" w:cs="Times New Roman"/>
          <w:sz w:val="24"/>
          <w:szCs w:val="24"/>
        </w:rPr>
      </w:pPr>
      <w:r w:rsidRPr="003A3649">
        <w:rPr>
          <w:rFonts w:ascii="Times New Roman" w:hAnsi="Times New Roman" w:cs="Times New Roman"/>
          <w:sz w:val="24"/>
          <w:szCs w:val="24"/>
        </w:rPr>
        <w:t>8. Формат обучения</w:t>
      </w:r>
      <w:r w:rsidRPr="000D238B">
        <w:rPr>
          <w:rFonts w:ascii="Times New Roman" w:hAnsi="Times New Roman" w:cs="Times New Roman"/>
          <w:sz w:val="24"/>
          <w:szCs w:val="24"/>
        </w:rPr>
        <w:t xml:space="preserve">: </w:t>
      </w:r>
      <w:r>
        <w:rPr>
          <w:rFonts w:ascii="Times New Roman" w:hAnsi="Times New Roman" w:cs="Times New Roman"/>
          <w:sz w:val="24"/>
          <w:szCs w:val="24"/>
        </w:rPr>
        <w:t>аудиторные занятия.</w:t>
      </w:r>
    </w:p>
    <w:p w:rsidR="00BB56AC" w:rsidRPr="003A3649" w:rsidRDefault="00BB56AC" w:rsidP="00D2282F">
      <w:pPr>
        <w:rPr>
          <w:rFonts w:ascii="Times New Roman" w:hAnsi="Times New Roman" w:cs="Times New Roman"/>
          <w:sz w:val="24"/>
          <w:szCs w:val="24"/>
        </w:rPr>
      </w:pPr>
    </w:p>
    <w:p w:rsidR="00BB56AC" w:rsidRPr="003A3649" w:rsidRDefault="00BB56AC" w:rsidP="000145A3">
      <w:pPr>
        <w:rPr>
          <w:rFonts w:ascii="Times New Roman" w:hAnsi="Times New Roman" w:cs="Times New Roman"/>
          <w:sz w:val="24"/>
          <w:szCs w:val="24"/>
        </w:rPr>
      </w:pPr>
      <w:r w:rsidRPr="003A3649">
        <w:rPr>
          <w:rFonts w:ascii="Times New Roman" w:hAnsi="Times New Roman" w:cs="Times New Roman"/>
          <w:sz w:val="24"/>
          <w:szCs w:val="24"/>
        </w:rPr>
        <w:t xml:space="preserve">9. Содержание дисциплины (модуля), структурированное по темам (разделам) с указанием отведенного на них количества академических или астрономических часов и виды учебных занятий </w:t>
      </w:r>
    </w:p>
    <w:p w:rsidR="00BB56AC" w:rsidRDefault="00BB56AC" w:rsidP="009A44F7">
      <w:pPr>
        <w:rPr>
          <w:rFonts w:ascii="Times New Roman" w:hAnsi="Times New Roman" w:cs="Times New Roman"/>
          <w:b/>
          <w:bCs/>
          <w:sz w:val="24"/>
          <w:szCs w:val="24"/>
        </w:rPr>
      </w:pPr>
      <w:r>
        <w:rPr>
          <w:rFonts w:ascii="Times New Roman" w:hAnsi="Times New Roman" w:cs="Times New Roman"/>
          <w:b/>
          <w:bCs/>
          <w:sz w:val="24"/>
          <w:szCs w:val="24"/>
        </w:rPr>
        <w:br w:type="page"/>
      </w:r>
    </w:p>
    <w:p w:rsidR="00BB56AC" w:rsidRPr="003A3649" w:rsidRDefault="00BB56AC" w:rsidP="009A44F7">
      <w:pPr>
        <w:rPr>
          <w:rFonts w:ascii="Times New Roman" w:hAnsi="Times New Roman" w:cs="Times New Roman"/>
          <w:b/>
          <w:bCs/>
          <w:sz w:val="24"/>
          <w:szCs w:val="24"/>
        </w:rPr>
      </w:pPr>
    </w:p>
    <w:tbl>
      <w:tblPr>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0A0" w:firstRow="1" w:lastRow="0" w:firstColumn="1" w:lastColumn="0" w:noHBand="0" w:noVBand="0"/>
      </w:tblPr>
      <w:tblGrid>
        <w:gridCol w:w="7308"/>
        <w:gridCol w:w="720"/>
        <w:gridCol w:w="540"/>
        <w:gridCol w:w="540"/>
        <w:gridCol w:w="540"/>
        <w:gridCol w:w="540"/>
        <w:gridCol w:w="1620"/>
        <w:gridCol w:w="900"/>
        <w:gridCol w:w="1080"/>
        <w:gridCol w:w="900"/>
        <w:gridCol w:w="900"/>
      </w:tblGrid>
      <w:tr w:rsidR="00BB56AC" w:rsidRPr="00624F62">
        <w:trPr>
          <w:trHeight w:val="135"/>
        </w:trPr>
        <w:tc>
          <w:tcPr>
            <w:tcW w:w="7308" w:type="dxa"/>
            <w:vMerge w:val="restart"/>
          </w:tcPr>
          <w:p w:rsidR="00BB56AC" w:rsidRPr="009A44F7" w:rsidRDefault="00BB56AC" w:rsidP="009A44F7">
            <w:pPr>
              <w:spacing w:line="240" w:lineRule="auto"/>
              <w:rPr>
                <w:rFonts w:ascii="Times New Roman" w:hAnsi="Times New Roman" w:cs="Times New Roman"/>
                <w:sz w:val="20"/>
                <w:szCs w:val="20"/>
              </w:rPr>
            </w:pPr>
            <w:r w:rsidRPr="009A44F7">
              <w:rPr>
                <w:rFonts w:ascii="Times New Roman" w:hAnsi="Times New Roman" w:cs="Times New Roman"/>
                <w:b/>
                <w:bCs/>
                <w:sz w:val="20"/>
                <w:szCs w:val="20"/>
              </w:rPr>
              <w:t xml:space="preserve">Наименование и </w:t>
            </w:r>
            <w:r w:rsidRPr="00A04D42">
              <w:rPr>
                <w:rFonts w:ascii="Times New Roman" w:hAnsi="Times New Roman" w:cs="Times New Roman"/>
                <w:b/>
                <w:bCs/>
                <w:sz w:val="20"/>
                <w:szCs w:val="20"/>
                <w:u w:val="single"/>
              </w:rPr>
              <w:t>краткое</w:t>
            </w:r>
            <w:r w:rsidRPr="009A44F7">
              <w:rPr>
                <w:rFonts w:ascii="Times New Roman" w:hAnsi="Times New Roman" w:cs="Times New Roman"/>
                <w:b/>
                <w:bCs/>
                <w:sz w:val="20"/>
                <w:szCs w:val="20"/>
              </w:rPr>
              <w:t xml:space="preserve"> содержание разделов и тем дисциплины (модуля), форма промежуточной аттестации по дисциплине (модулю)</w:t>
            </w:r>
          </w:p>
        </w:tc>
        <w:tc>
          <w:tcPr>
            <w:tcW w:w="720" w:type="dxa"/>
            <w:vMerge w:val="restart"/>
          </w:tcPr>
          <w:p w:rsidR="00BB56AC" w:rsidRPr="009A44F7" w:rsidRDefault="00BB56AC" w:rsidP="009A44F7">
            <w:pPr>
              <w:spacing w:line="240" w:lineRule="auto"/>
              <w:rPr>
                <w:rFonts w:ascii="Times New Roman" w:hAnsi="Times New Roman" w:cs="Times New Roman"/>
                <w:b/>
                <w:bCs/>
                <w:sz w:val="20"/>
                <w:szCs w:val="20"/>
              </w:rPr>
            </w:pPr>
            <w:r w:rsidRPr="009A44F7">
              <w:rPr>
                <w:rFonts w:ascii="Times New Roman" w:hAnsi="Times New Roman" w:cs="Times New Roman"/>
                <w:b/>
                <w:bCs/>
                <w:sz w:val="20"/>
                <w:szCs w:val="20"/>
              </w:rPr>
              <w:t>Всего</w:t>
            </w:r>
          </w:p>
          <w:p w:rsidR="00BB56AC" w:rsidRPr="009A44F7" w:rsidRDefault="00BB56AC" w:rsidP="009A44F7">
            <w:pPr>
              <w:spacing w:line="240" w:lineRule="auto"/>
              <w:rPr>
                <w:rFonts w:ascii="Times New Roman" w:hAnsi="Times New Roman" w:cs="Times New Roman"/>
                <w:sz w:val="20"/>
                <w:szCs w:val="20"/>
              </w:rPr>
            </w:pPr>
            <w:r w:rsidRPr="009A44F7">
              <w:rPr>
                <w:rFonts w:ascii="Times New Roman" w:hAnsi="Times New Roman" w:cs="Times New Roman"/>
                <w:b/>
                <w:bCs/>
                <w:sz w:val="20"/>
                <w:szCs w:val="20"/>
              </w:rPr>
              <w:t>(часы</w:t>
            </w:r>
            <w:r w:rsidRPr="009A44F7">
              <w:rPr>
                <w:rFonts w:ascii="Times New Roman" w:hAnsi="Times New Roman" w:cs="Times New Roman"/>
                <w:sz w:val="20"/>
                <w:szCs w:val="20"/>
              </w:rPr>
              <w:t>)</w:t>
            </w:r>
          </w:p>
        </w:tc>
        <w:tc>
          <w:tcPr>
            <w:tcW w:w="7560" w:type="dxa"/>
            <w:gridSpan w:val="9"/>
          </w:tcPr>
          <w:p w:rsidR="00BB56AC" w:rsidRPr="009A44F7" w:rsidRDefault="00BB56AC" w:rsidP="009A44F7">
            <w:pPr>
              <w:spacing w:line="240" w:lineRule="auto"/>
              <w:jc w:val="center"/>
              <w:rPr>
                <w:rFonts w:ascii="Times New Roman" w:hAnsi="Times New Roman" w:cs="Times New Roman"/>
                <w:sz w:val="20"/>
                <w:szCs w:val="20"/>
              </w:rPr>
            </w:pPr>
            <w:r w:rsidRPr="009A44F7">
              <w:rPr>
                <w:rFonts w:ascii="Times New Roman" w:hAnsi="Times New Roman" w:cs="Times New Roman"/>
                <w:sz w:val="20"/>
                <w:szCs w:val="20"/>
              </w:rPr>
              <w:t>В том числе</w:t>
            </w:r>
          </w:p>
        </w:tc>
      </w:tr>
      <w:tr w:rsidR="00BB56AC" w:rsidRPr="00624F62">
        <w:trPr>
          <w:trHeight w:val="135"/>
        </w:trPr>
        <w:tc>
          <w:tcPr>
            <w:tcW w:w="7308" w:type="dxa"/>
            <w:vMerge/>
          </w:tcPr>
          <w:p w:rsidR="00BB56AC" w:rsidRPr="009A44F7" w:rsidRDefault="00BB56AC" w:rsidP="009A44F7">
            <w:pPr>
              <w:spacing w:line="240" w:lineRule="auto"/>
              <w:rPr>
                <w:rFonts w:ascii="Times New Roman" w:hAnsi="Times New Roman" w:cs="Times New Roman"/>
                <w:sz w:val="20"/>
                <w:szCs w:val="20"/>
              </w:rPr>
            </w:pPr>
          </w:p>
        </w:tc>
        <w:tc>
          <w:tcPr>
            <w:tcW w:w="720" w:type="dxa"/>
            <w:vMerge/>
          </w:tcPr>
          <w:p w:rsidR="00BB56AC" w:rsidRPr="009A44F7" w:rsidRDefault="00BB56AC" w:rsidP="009A44F7">
            <w:pPr>
              <w:spacing w:line="240" w:lineRule="auto"/>
              <w:rPr>
                <w:rFonts w:ascii="Times New Roman" w:hAnsi="Times New Roman" w:cs="Times New Roman"/>
                <w:sz w:val="20"/>
                <w:szCs w:val="20"/>
              </w:rPr>
            </w:pPr>
          </w:p>
        </w:tc>
        <w:tc>
          <w:tcPr>
            <w:tcW w:w="4680" w:type="dxa"/>
            <w:gridSpan w:val="6"/>
          </w:tcPr>
          <w:p w:rsidR="00BB56AC" w:rsidRPr="009A44F7" w:rsidRDefault="00BB56AC" w:rsidP="009A44F7">
            <w:pPr>
              <w:spacing w:line="240" w:lineRule="auto"/>
              <w:jc w:val="center"/>
              <w:rPr>
                <w:rFonts w:ascii="Times New Roman" w:hAnsi="Times New Roman" w:cs="Times New Roman"/>
                <w:sz w:val="20"/>
                <w:szCs w:val="20"/>
              </w:rPr>
            </w:pPr>
            <w:r w:rsidRPr="009A44F7">
              <w:rPr>
                <w:rFonts w:ascii="Times New Roman" w:hAnsi="Times New Roman" w:cs="Times New Roman"/>
                <w:b/>
                <w:bCs/>
                <w:sz w:val="20"/>
                <w:szCs w:val="20"/>
              </w:rPr>
              <w:t>Контактная работа (работа во взаимодействии с преподавателем), часы</w:t>
            </w:r>
            <w:r w:rsidRPr="009A44F7">
              <w:rPr>
                <w:rFonts w:ascii="Times New Roman" w:hAnsi="Times New Roman" w:cs="Times New Roman"/>
                <w:sz w:val="20"/>
                <w:szCs w:val="20"/>
              </w:rPr>
              <w:t xml:space="preserve"> </w:t>
            </w:r>
          </w:p>
          <w:p w:rsidR="00BB56AC" w:rsidRPr="009A44F7" w:rsidRDefault="00BB56AC" w:rsidP="009A44F7">
            <w:pPr>
              <w:spacing w:line="240" w:lineRule="auto"/>
              <w:jc w:val="center"/>
              <w:rPr>
                <w:rFonts w:ascii="Times New Roman" w:hAnsi="Times New Roman" w:cs="Times New Roman"/>
                <w:b/>
                <w:bCs/>
                <w:sz w:val="20"/>
                <w:szCs w:val="20"/>
              </w:rPr>
            </w:pPr>
            <w:r w:rsidRPr="009A44F7">
              <w:rPr>
                <w:rFonts w:ascii="Times New Roman" w:hAnsi="Times New Roman" w:cs="Times New Roman"/>
                <w:sz w:val="20"/>
                <w:szCs w:val="20"/>
              </w:rPr>
              <w:t>из них</w:t>
            </w:r>
          </w:p>
        </w:tc>
        <w:tc>
          <w:tcPr>
            <w:tcW w:w="2880" w:type="dxa"/>
            <w:gridSpan w:val="3"/>
          </w:tcPr>
          <w:p w:rsidR="00BB56AC" w:rsidRPr="009A44F7" w:rsidRDefault="00BB56AC" w:rsidP="009A44F7">
            <w:pPr>
              <w:spacing w:line="240" w:lineRule="auto"/>
              <w:rPr>
                <w:rFonts w:ascii="Times New Roman" w:hAnsi="Times New Roman" w:cs="Times New Roman"/>
                <w:b/>
                <w:bCs/>
                <w:sz w:val="20"/>
                <w:szCs w:val="20"/>
              </w:rPr>
            </w:pPr>
            <w:r w:rsidRPr="009A44F7">
              <w:rPr>
                <w:rFonts w:ascii="Times New Roman" w:hAnsi="Times New Roman" w:cs="Times New Roman"/>
                <w:b/>
                <w:bCs/>
                <w:sz w:val="20"/>
                <w:szCs w:val="20"/>
              </w:rPr>
              <w:t xml:space="preserve">Самостоятельная работа обучающегося, часы </w:t>
            </w:r>
          </w:p>
          <w:p w:rsidR="00BB56AC" w:rsidRPr="009A44F7" w:rsidRDefault="00BB56AC" w:rsidP="009A44F7">
            <w:pPr>
              <w:spacing w:line="240" w:lineRule="auto"/>
              <w:jc w:val="center"/>
              <w:rPr>
                <w:rFonts w:ascii="Times New Roman" w:hAnsi="Times New Roman" w:cs="Times New Roman"/>
                <w:sz w:val="20"/>
                <w:szCs w:val="20"/>
              </w:rPr>
            </w:pPr>
            <w:r w:rsidRPr="009A44F7">
              <w:rPr>
                <w:rFonts w:ascii="Times New Roman" w:hAnsi="Times New Roman" w:cs="Times New Roman"/>
                <w:sz w:val="20"/>
                <w:szCs w:val="20"/>
              </w:rPr>
              <w:t>из них</w:t>
            </w:r>
          </w:p>
        </w:tc>
      </w:tr>
      <w:tr w:rsidR="00BB56AC" w:rsidRPr="00624F62">
        <w:trPr>
          <w:trHeight w:val="1134"/>
        </w:trPr>
        <w:tc>
          <w:tcPr>
            <w:tcW w:w="7308" w:type="dxa"/>
            <w:vMerge/>
          </w:tcPr>
          <w:p w:rsidR="00BB56AC" w:rsidRPr="009A44F7" w:rsidRDefault="00BB56AC" w:rsidP="009A44F7">
            <w:pPr>
              <w:spacing w:line="240" w:lineRule="auto"/>
              <w:rPr>
                <w:rFonts w:ascii="Times New Roman" w:hAnsi="Times New Roman" w:cs="Times New Roman"/>
                <w:sz w:val="20"/>
                <w:szCs w:val="20"/>
              </w:rPr>
            </w:pPr>
          </w:p>
        </w:tc>
        <w:tc>
          <w:tcPr>
            <w:tcW w:w="720" w:type="dxa"/>
            <w:vMerge/>
          </w:tcPr>
          <w:p w:rsidR="00BB56AC" w:rsidRPr="009A44F7" w:rsidRDefault="00BB56AC" w:rsidP="009A44F7">
            <w:pPr>
              <w:spacing w:line="240" w:lineRule="auto"/>
              <w:rPr>
                <w:rFonts w:ascii="Times New Roman" w:hAnsi="Times New Roman" w:cs="Times New Roman"/>
                <w:sz w:val="20"/>
                <w:szCs w:val="20"/>
              </w:rPr>
            </w:pPr>
          </w:p>
        </w:tc>
        <w:tc>
          <w:tcPr>
            <w:tcW w:w="540" w:type="dxa"/>
            <w:textDirection w:val="btLr"/>
          </w:tcPr>
          <w:p w:rsidR="00BB56AC" w:rsidRPr="009A44F7" w:rsidRDefault="00BB56AC" w:rsidP="009A44F7">
            <w:pPr>
              <w:spacing w:line="240" w:lineRule="auto"/>
              <w:ind w:left="113" w:right="113"/>
              <w:rPr>
                <w:rFonts w:ascii="Times New Roman" w:hAnsi="Times New Roman" w:cs="Times New Roman"/>
                <w:sz w:val="20"/>
                <w:szCs w:val="20"/>
              </w:rPr>
            </w:pPr>
            <w:r w:rsidRPr="009A44F7">
              <w:rPr>
                <w:rFonts w:ascii="Times New Roman" w:hAnsi="Times New Roman" w:cs="Times New Roman"/>
                <w:sz w:val="20"/>
                <w:szCs w:val="20"/>
              </w:rPr>
              <w:t xml:space="preserve">Занятия лекционного  типа </w:t>
            </w:r>
          </w:p>
        </w:tc>
        <w:tc>
          <w:tcPr>
            <w:tcW w:w="540" w:type="dxa"/>
            <w:textDirection w:val="btLr"/>
          </w:tcPr>
          <w:p w:rsidR="00BB56AC" w:rsidRPr="009A44F7" w:rsidRDefault="00BB56AC" w:rsidP="009A44F7">
            <w:pPr>
              <w:spacing w:line="240" w:lineRule="auto"/>
              <w:ind w:left="113" w:right="113"/>
              <w:rPr>
                <w:rFonts w:ascii="Times New Roman" w:hAnsi="Times New Roman" w:cs="Times New Roman"/>
                <w:sz w:val="20"/>
                <w:szCs w:val="20"/>
              </w:rPr>
            </w:pPr>
            <w:r w:rsidRPr="009A44F7">
              <w:rPr>
                <w:rFonts w:ascii="Times New Roman" w:hAnsi="Times New Roman" w:cs="Times New Roman"/>
                <w:sz w:val="20"/>
                <w:szCs w:val="20"/>
              </w:rPr>
              <w:t xml:space="preserve">Занятия семинарского типа </w:t>
            </w:r>
          </w:p>
        </w:tc>
        <w:tc>
          <w:tcPr>
            <w:tcW w:w="540" w:type="dxa"/>
            <w:textDirection w:val="btLr"/>
          </w:tcPr>
          <w:p w:rsidR="00BB56AC" w:rsidRPr="009A44F7" w:rsidRDefault="00BB56AC" w:rsidP="009A44F7">
            <w:pPr>
              <w:spacing w:line="240" w:lineRule="auto"/>
              <w:ind w:left="113" w:right="113"/>
              <w:rPr>
                <w:rFonts w:ascii="Times New Roman" w:hAnsi="Times New Roman" w:cs="Times New Roman"/>
                <w:sz w:val="20"/>
                <w:szCs w:val="20"/>
              </w:rPr>
            </w:pPr>
            <w:r w:rsidRPr="009A44F7">
              <w:rPr>
                <w:rFonts w:ascii="Times New Roman" w:hAnsi="Times New Roman" w:cs="Times New Roman"/>
                <w:sz w:val="20"/>
                <w:szCs w:val="20"/>
              </w:rPr>
              <w:t>Групповые консультации</w:t>
            </w:r>
          </w:p>
        </w:tc>
        <w:tc>
          <w:tcPr>
            <w:tcW w:w="540" w:type="dxa"/>
            <w:textDirection w:val="btLr"/>
          </w:tcPr>
          <w:p w:rsidR="00BB56AC" w:rsidRPr="009A44F7" w:rsidRDefault="00BB56AC" w:rsidP="009A44F7">
            <w:pPr>
              <w:spacing w:line="240" w:lineRule="auto"/>
              <w:ind w:left="113" w:right="113"/>
              <w:rPr>
                <w:rFonts w:ascii="Times New Roman" w:hAnsi="Times New Roman" w:cs="Times New Roman"/>
                <w:sz w:val="20"/>
                <w:szCs w:val="20"/>
              </w:rPr>
            </w:pPr>
            <w:r w:rsidRPr="009A44F7">
              <w:rPr>
                <w:rFonts w:ascii="Times New Roman" w:hAnsi="Times New Roman" w:cs="Times New Roman"/>
                <w:sz w:val="20"/>
                <w:szCs w:val="20"/>
              </w:rPr>
              <w:t>Индивидуальные консультации</w:t>
            </w:r>
          </w:p>
        </w:tc>
        <w:tc>
          <w:tcPr>
            <w:tcW w:w="1620" w:type="dxa"/>
            <w:tcBorders>
              <w:right w:val="single" w:sz="4" w:space="0" w:color="auto"/>
            </w:tcBorders>
          </w:tcPr>
          <w:p w:rsidR="00BB56AC" w:rsidRPr="009A44F7" w:rsidRDefault="00BB56AC" w:rsidP="009A44F7">
            <w:pPr>
              <w:spacing w:line="240" w:lineRule="auto"/>
              <w:rPr>
                <w:rFonts w:ascii="Times New Roman" w:hAnsi="Times New Roman" w:cs="Times New Roman"/>
                <w:sz w:val="20"/>
                <w:szCs w:val="20"/>
              </w:rPr>
            </w:pPr>
            <w:r w:rsidRPr="009A44F7">
              <w:rPr>
                <w:rFonts w:ascii="Times New Roman" w:hAnsi="Times New Roman" w:cs="Times New Roman"/>
                <w:sz w:val="20"/>
                <w:szCs w:val="20"/>
              </w:rPr>
              <w:t>Учебные занятия, направленные на проведение текущего контроля успеваемости коллоквиумы, практические контрольные занятия и др</w:t>
            </w:r>
            <w:r>
              <w:rPr>
                <w:rFonts w:ascii="Times New Roman" w:hAnsi="Times New Roman" w:cs="Times New Roman"/>
                <w:sz w:val="20"/>
                <w:szCs w:val="20"/>
              </w:rPr>
              <w:t>.</w:t>
            </w:r>
          </w:p>
        </w:tc>
        <w:tc>
          <w:tcPr>
            <w:tcW w:w="900" w:type="dxa"/>
            <w:tcBorders>
              <w:left w:val="single" w:sz="4" w:space="0" w:color="auto"/>
              <w:right w:val="single" w:sz="4" w:space="0" w:color="auto"/>
            </w:tcBorders>
          </w:tcPr>
          <w:p w:rsidR="00BB56AC" w:rsidRPr="009A44F7" w:rsidRDefault="00BB56AC" w:rsidP="009A44F7">
            <w:pPr>
              <w:spacing w:line="240" w:lineRule="auto"/>
              <w:rPr>
                <w:rFonts w:ascii="Times New Roman" w:hAnsi="Times New Roman" w:cs="Times New Roman"/>
                <w:b/>
                <w:bCs/>
                <w:color w:val="FF6600"/>
                <w:sz w:val="20"/>
                <w:szCs w:val="20"/>
              </w:rPr>
            </w:pPr>
            <w:r w:rsidRPr="009A44F7">
              <w:rPr>
                <w:rFonts w:ascii="Times New Roman" w:hAnsi="Times New Roman" w:cs="Times New Roman"/>
                <w:b/>
                <w:bCs/>
                <w:sz w:val="20"/>
                <w:szCs w:val="20"/>
              </w:rPr>
              <w:t xml:space="preserve">Всего </w:t>
            </w:r>
          </w:p>
        </w:tc>
        <w:tc>
          <w:tcPr>
            <w:tcW w:w="1080" w:type="dxa"/>
            <w:tcBorders>
              <w:left w:val="single" w:sz="4" w:space="0" w:color="auto"/>
              <w:right w:val="single" w:sz="4" w:space="0" w:color="auto"/>
            </w:tcBorders>
          </w:tcPr>
          <w:p w:rsidR="00BB56AC" w:rsidRPr="009A44F7" w:rsidRDefault="00BB56AC" w:rsidP="009A44F7">
            <w:pPr>
              <w:spacing w:line="240" w:lineRule="auto"/>
              <w:rPr>
                <w:rFonts w:ascii="Times New Roman" w:hAnsi="Times New Roman" w:cs="Times New Roman"/>
                <w:sz w:val="20"/>
                <w:szCs w:val="20"/>
              </w:rPr>
            </w:pPr>
            <w:r w:rsidRPr="009A44F7">
              <w:rPr>
                <w:rFonts w:ascii="Times New Roman" w:hAnsi="Times New Roman" w:cs="Times New Roman"/>
                <w:sz w:val="20"/>
                <w:szCs w:val="20"/>
              </w:rPr>
              <w:t>Выполне-ние домашних заданий</w:t>
            </w:r>
          </w:p>
        </w:tc>
        <w:tc>
          <w:tcPr>
            <w:tcW w:w="900" w:type="dxa"/>
            <w:tcBorders>
              <w:left w:val="single" w:sz="4" w:space="0" w:color="auto"/>
            </w:tcBorders>
          </w:tcPr>
          <w:p w:rsidR="00BB56AC" w:rsidRPr="009A44F7" w:rsidRDefault="00BB56AC" w:rsidP="009A44F7">
            <w:pPr>
              <w:spacing w:line="240" w:lineRule="auto"/>
              <w:rPr>
                <w:rFonts w:ascii="Times New Roman" w:hAnsi="Times New Roman" w:cs="Times New Roman"/>
                <w:sz w:val="20"/>
                <w:szCs w:val="20"/>
              </w:rPr>
            </w:pPr>
            <w:r w:rsidRPr="009A44F7">
              <w:rPr>
                <w:rFonts w:ascii="Times New Roman" w:hAnsi="Times New Roman" w:cs="Times New Roman"/>
                <w:sz w:val="20"/>
                <w:szCs w:val="20"/>
              </w:rPr>
              <w:t>Подготовка рефератови т.п..</w:t>
            </w:r>
          </w:p>
        </w:tc>
        <w:tc>
          <w:tcPr>
            <w:tcW w:w="900" w:type="dxa"/>
          </w:tcPr>
          <w:p w:rsidR="00BB56AC" w:rsidRPr="009A44F7" w:rsidRDefault="00BB56AC" w:rsidP="009A44F7">
            <w:pPr>
              <w:spacing w:line="240" w:lineRule="auto"/>
              <w:rPr>
                <w:rFonts w:ascii="Times New Roman" w:hAnsi="Times New Roman" w:cs="Times New Roman"/>
                <w:b/>
                <w:bCs/>
                <w:sz w:val="20"/>
                <w:szCs w:val="20"/>
              </w:rPr>
            </w:pPr>
            <w:r w:rsidRPr="009A44F7">
              <w:rPr>
                <w:rFonts w:ascii="Times New Roman" w:hAnsi="Times New Roman" w:cs="Times New Roman"/>
                <w:b/>
                <w:bCs/>
                <w:sz w:val="20"/>
                <w:szCs w:val="20"/>
              </w:rPr>
              <w:t>Всего</w:t>
            </w:r>
          </w:p>
        </w:tc>
      </w:tr>
      <w:tr w:rsidR="00BB56AC" w:rsidRPr="00624F62">
        <w:trPr>
          <w:trHeight w:val="202"/>
        </w:trPr>
        <w:tc>
          <w:tcPr>
            <w:tcW w:w="7308" w:type="dxa"/>
          </w:tcPr>
          <w:p w:rsidR="00BB56AC" w:rsidRPr="00F21269" w:rsidRDefault="00BB56AC" w:rsidP="00F21269">
            <w:pPr>
              <w:rPr>
                <w:color w:val="222222"/>
                <w:sz w:val="20"/>
                <w:szCs w:val="20"/>
                <w:lang w:eastAsia="ru-RU"/>
              </w:rPr>
            </w:pPr>
            <w:r w:rsidRPr="00F21269">
              <w:rPr>
                <w:color w:val="222222"/>
                <w:sz w:val="20"/>
                <w:szCs w:val="20"/>
                <w:lang w:eastAsia="ru-RU"/>
              </w:rPr>
              <w:t>1.</w:t>
            </w:r>
            <w:r w:rsidRPr="00D6702A">
              <w:rPr>
                <w:color w:val="222222"/>
                <w:sz w:val="20"/>
                <w:szCs w:val="20"/>
                <w:lang w:eastAsia="ru-RU"/>
              </w:rPr>
              <w:t xml:space="preserve"> </w:t>
            </w:r>
            <w:r>
              <w:rPr>
                <w:color w:val="222222"/>
                <w:sz w:val="20"/>
                <w:szCs w:val="20"/>
                <w:lang w:eastAsia="ru-RU"/>
              </w:rPr>
              <w:t>Вариационные методы. Вариационные принципы МДТТ: принцип Лагранжа, принцип Кастильяно, принцип Рейсснера. Метод Ритца, метод Филоненко-Бородича, метод Галеркина-Петрова (метод взвешенных невязок), метод Бубнова-Галеркина, метод наискорейшего спуска. Разностные методы. Аппроксимация, устойчивость, сходимость. Теорема Лакса. Спектральный признак сходимости. Вариационно-разностный метод. 4 час.</w:t>
            </w:r>
          </w:p>
          <w:p w:rsidR="00BB56AC" w:rsidRPr="00F21269" w:rsidRDefault="00BB56AC" w:rsidP="00F21269">
            <w:pPr>
              <w:rPr>
                <w:color w:val="222222"/>
                <w:sz w:val="20"/>
                <w:szCs w:val="20"/>
                <w:lang w:eastAsia="ru-RU"/>
              </w:rPr>
            </w:pPr>
            <w:r w:rsidRPr="00F21269">
              <w:rPr>
                <w:color w:val="222222"/>
                <w:sz w:val="20"/>
                <w:szCs w:val="20"/>
                <w:lang w:eastAsia="ru-RU"/>
              </w:rPr>
              <w:t>2.</w:t>
            </w:r>
            <w:r>
              <w:rPr>
                <w:color w:val="222222"/>
                <w:sz w:val="20"/>
                <w:szCs w:val="20"/>
                <w:lang w:eastAsia="ru-RU"/>
              </w:rPr>
              <w:t xml:space="preserve"> Метод конечного элемента (МКЭ). Общая схема МКЭ. Формулировки МКЭ: вариационная (метод перемещений), метод взвешенных невязок, метод Галеркина, метод коллокаций, метод наименьших квадратов. Разбиение области на элементы. Типы конечных элементов, их свойства. Эрмитовы элементы. Конденсация. Функции формы элемента. Некоторые семейства этих функций. Преобразование из локальных координат в глобальные. Построение локальных и глобальной матрицы жесткости. Криволинейные изопараметрические элементы и численное интегрирование. Квадратуры Гаусса. Вычисление результантов элемента. Сходимость МКЭ. 12 час.</w:t>
            </w:r>
          </w:p>
          <w:p w:rsidR="00BB56AC" w:rsidRPr="00F21269" w:rsidRDefault="00BB56AC" w:rsidP="00F21269">
            <w:pPr>
              <w:rPr>
                <w:color w:val="222222"/>
                <w:sz w:val="20"/>
                <w:szCs w:val="20"/>
                <w:lang w:eastAsia="ru-RU"/>
              </w:rPr>
            </w:pPr>
            <w:r w:rsidRPr="00F21269">
              <w:rPr>
                <w:color w:val="222222"/>
                <w:sz w:val="20"/>
                <w:szCs w:val="20"/>
                <w:lang w:eastAsia="ru-RU"/>
              </w:rPr>
              <w:lastRenderedPageBreak/>
              <w:t>3.</w:t>
            </w:r>
            <w:r>
              <w:rPr>
                <w:color w:val="222222"/>
                <w:sz w:val="20"/>
                <w:szCs w:val="20"/>
                <w:lang w:eastAsia="ru-RU"/>
              </w:rPr>
              <w:t xml:space="preserve"> Методы решения систем линейных уравнений. Прямые методы: метод Гаусса, разложение Холецкого, метод тройной факторизации, метод быстрого преобразования Фурье. Итерационные методы: метод Якоби, метод Гаусса-Зейделя, метод последовательной верхней релаксации, метод наискорейшего спуска, метод сопряженных градиентов. Оптимальное полиномиальное (чебышевское) ускорение. Полиномы Чебышева.10 час.</w:t>
            </w:r>
          </w:p>
          <w:p w:rsidR="00BB56AC" w:rsidRPr="00050A9A" w:rsidRDefault="00BB56AC" w:rsidP="00050A9A">
            <w:pPr>
              <w:rPr>
                <w:color w:val="222222"/>
                <w:sz w:val="20"/>
                <w:szCs w:val="20"/>
                <w:lang w:eastAsia="ru-RU"/>
              </w:rPr>
            </w:pPr>
            <w:r w:rsidRPr="00F21269">
              <w:rPr>
                <w:color w:val="222222"/>
                <w:sz w:val="20"/>
                <w:szCs w:val="20"/>
                <w:lang w:eastAsia="ru-RU"/>
              </w:rPr>
              <w:t>4.</w:t>
            </w:r>
            <w:r>
              <w:rPr>
                <w:color w:val="222222"/>
                <w:sz w:val="20"/>
                <w:szCs w:val="20"/>
                <w:lang w:eastAsia="ru-RU"/>
              </w:rPr>
              <w:t xml:space="preserve"> Физически нелинейные задачи. Пластичность. Метод переменной жесткости, метод начальных деформаций. Метод упругих решений. 4 час.</w:t>
            </w:r>
          </w:p>
        </w:tc>
        <w:tc>
          <w:tcPr>
            <w:tcW w:w="720" w:type="dxa"/>
          </w:tcPr>
          <w:p w:rsidR="00BB56AC" w:rsidRPr="00AC2421" w:rsidRDefault="00BB56AC" w:rsidP="003351D6">
            <w:pPr>
              <w:spacing w:line="240" w:lineRule="auto"/>
              <w:rPr>
                <w:rFonts w:ascii="Times New Roman" w:hAnsi="Times New Roman" w:cs="Times New Roman"/>
                <w:sz w:val="18"/>
                <w:szCs w:val="18"/>
              </w:rPr>
            </w:pPr>
            <w:r w:rsidRPr="00AC2421">
              <w:rPr>
                <w:rFonts w:ascii="Times New Roman" w:hAnsi="Times New Roman" w:cs="Times New Roman"/>
                <w:sz w:val="18"/>
                <w:szCs w:val="18"/>
              </w:rPr>
              <w:lastRenderedPageBreak/>
              <w:t>72</w:t>
            </w:r>
          </w:p>
        </w:tc>
        <w:tc>
          <w:tcPr>
            <w:tcW w:w="540" w:type="dxa"/>
          </w:tcPr>
          <w:p w:rsidR="00BB56AC" w:rsidRPr="00AC2421" w:rsidRDefault="00BB56AC" w:rsidP="003351D6">
            <w:pPr>
              <w:spacing w:line="240" w:lineRule="auto"/>
              <w:rPr>
                <w:rFonts w:ascii="Times New Roman" w:hAnsi="Times New Roman" w:cs="Times New Roman"/>
                <w:sz w:val="18"/>
                <w:szCs w:val="18"/>
              </w:rPr>
            </w:pPr>
            <w:r w:rsidRPr="00AC2421">
              <w:rPr>
                <w:rFonts w:ascii="Times New Roman" w:hAnsi="Times New Roman" w:cs="Times New Roman"/>
                <w:sz w:val="18"/>
                <w:szCs w:val="18"/>
              </w:rPr>
              <w:t>30</w:t>
            </w:r>
          </w:p>
        </w:tc>
        <w:tc>
          <w:tcPr>
            <w:tcW w:w="540" w:type="dxa"/>
          </w:tcPr>
          <w:p w:rsidR="00BB56AC" w:rsidRPr="00AC2421" w:rsidRDefault="00BB56AC" w:rsidP="003351D6">
            <w:pPr>
              <w:spacing w:line="240" w:lineRule="auto"/>
              <w:rPr>
                <w:rFonts w:ascii="Times New Roman" w:hAnsi="Times New Roman" w:cs="Times New Roman"/>
                <w:sz w:val="18"/>
                <w:szCs w:val="18"/>
              </w:rPr>
            </w:pPr>
            <w:r>
              <w:rPr>
                <w:rFonts w:ascii="Times New Roman" w:hAnsi="Times New Roman" w:cs="Times New Roman"/>
                <w:sz w:val="18"/>
                <w:szCs w:val="18"/>
              </w:rPr>
              <w:t>0</w:t>
            </w:r>
          </w:p>
        </w:tc>
        <w:tc>
          <w:tcPr>
            <w:tcW w:w="540" w:type="dxa"/>
          </w:tcPr>
          <w:p w:rsidR="00BB56AC" w:rsidRPr="00AC2421" w:rsidRDefault="00BB56AC" w:rsidP="003351D6">
            <w:pPr>
              <w:spacing w:line="240" w:lineRule="auto"/>
              <w:rPr>
                <w:rFonts w:ascii="Times New Roman" w:hAnsi="Times New Roman" w:cs="Times New Roman"/>
                <w:sz w:val="18"/>
                <w:szCs w:val="18"/>
              </w:rPr>
            </w:pPr>
            <w:r w:rsidRPr="00AC2421">
              <w:rPr>
                <w:rFonts w:ascii="Times New Roman" w:hAnsi="Times New Roman" w:cs="Times New Roman"/>
                <w:sz w:val="18"/>
                <w:szCs w:val="18"/>
              </w:rPr>
              <w:t>2</w:t>
            </w:r>
          </w:p>
        </w:tc>
        <w:tc>
          <w:tcPr>
            <w:tcW w:w="540" w:type="dxa"/>
          </w:tcPr>
          <w:p w:rsidR="00BB56AC" w:rsidRPr="00AC2421" w:rsidRDefault="00BB56AC" w:rsidP="003351D6">
            <w:pPr>
              <w:spacing w:line="240" w:lineRule="auto"/>
              <w:rPr>
                <w:rFonts w:ascii="Times New Roman" w:hAnsi="Times New Roman" w:cs="Times New Roman"/>
                <w:sz w:val="18"/>
                <w:szCs w:val="18"/>
              </w:rPr>
            </w:pPr>
            <w:r w:rsidRPr="00AC2421">
              <w:rPr>
                <w:rFonts w:ascii="Times New Roman" w:hAnsi="Times New Roman" w:cs="Times New Roman"/>
                <w:sz w:val="18"/>
                <w:szCs w:val="18"/>
              </w:rPr>
              <w:t>2</w:t>
            </w:r>
          </w:p>
        </w:tc>
        <w:tc>
          <w:tcPr>
            <w:tcW w:w="1620" w:type="dxa"/>
          </w:tcPr>
          <w:p w:rsidR="00BB56AC" w:rsidRPr="00AC2421" w:rsidRDefault="00BB56AC" w:rsidP="003351D6">
            <w:pPr>
              <w:spacing w:line="240" w:lineRule="auto"/>
              <w:rPr>
                <w:rFonts w:ascii="Times New Roman" w:hAnsi="Times New Roman" w:cs="Times New Roman"/>
                <w:sz w:val="18"/>
                <w:szCs w:val="18"/>
              </w:rPr>
            </w:pPr>
            <w:r w:rsidRPr="00AC2421">
              <w:rPr>
                <w:rFonts w:ascii="Times New Roman" w:hAnsi="Times New Roman" w:cs="Times New Roman"/>
                <w:sz w:val="18"/>
                <w:szCs w:val="18"/>
              </w:rPr>
              <w:t>0</w:t>
            </w:r>
          </w:p>
        </w:tc>
        <w:tc>
          <w:tcPr>
            <w:tcW w:w="900" w:type="dxa"/>
          </w:tcPr>
          <w:p w:rsidR="00BB56AC" w:rsidRPr="00AC2421" w:rsidRDefault="00BB56AC" w:rsidP="003351D6">
            <w:pPr>
              <w:spacing w:line="240" w:lineRule="auto"/>
              <w:rPr>
                <w:rFonts w:ascii="Times New Roman" w:hAnsi="Times New Roman" w:cs="Times New Roman"/>
                <w:sz w:val="18"/>
                <w:szCs w:val="18"/>
              </w:rPr>
            </w:pPr>
            <w:r w:rsidRPr="00AC2421">
              <w:rPr>
                <w:rFonts w:ascii="Times New Roman" w:hAnsi="Times New Roman" w:cs="Times New Roman"/>
                <w:sz w:val="18"/>
                <w:szCs w:val="18"/>
              </w:rPr>
              <w:t>34</w:t>
            </w:r>
          </w:p>
        </w:tc>
        <w:tc>
          <w:tcPr>
            <w:tcW w:w="1080" w:type="dxa"/>
          </w:tcPr>
          <w:p w:rsidR="00BB56AC" w:rsidRPr="00AC2421" w:rsidRDefault="00BB56AC" w:rsidP="003351D6">
            <w:pPr>
              <w:spacing w:line="240" w:lineRule="auto"/>
              <w:rPr>
                <w:rFonts w:ascii="Times New Roman" w:hAnsi="Times New Roman" w:cs="Times New Roman"/>
                <w:sz w:val="18"/>
                <w:szCs w:val="18"/>
              </w:rPr>
            </w:pPr>
            <w:r w:rsidRPr="00AC2421">
              <w:rPr>
                <w:rFonts w:ascii="Times New Roman" w:hAnsi="Times New Roman" w:cs="Times New Roman"/>
                <w:sz w:val="18"/>
                <w:szCs w:val="18"/>
              </w:rPr>
              <w:t>0</w:t>
            </w:r>
          </w:p>
        </w:tc>
        <w:tc>
          <w:tcPr>
            <w:tcW w:w="900" w:type="dxa"/>
          </w:tcPr>
          <w:p w:rsidR="00BB56AC" w:rsidRPr="00AC2421" w:rsidRDefault="00BB56AC" w:rsidP="003351D6">
            <w:pPr>
              <w:spacing w:line="240" w:lineRule="auto"/>
              <w:rPr>
                <w:rFonts w:ascii="Times New Roman" w:hAnsi="Times New Roman" w:cs="Times New Roman"/>
                <w:sz w:val="18"/>
                <w:szCs w:val="18"/>
              </w:rPr>
            </w:pPr>
            <w:r w:rsidRPr="00AC2421">
              <w:rPr>
                <w:rFonts w:ascii="Times New Roman" w:hAnsi="Times New Roman" w:cs="Times New Roman"/>
                <w:sz w:val="18"/>
                <w:szCs w:val="18"/>
              </w:rPr>
              <w:t>0</w:t>
            </w:r>
          </w:p>
        </w:tc>
        <w:tc>
          <w:tcPr>
            <w:tcW w:w="900" w:type="dxa"/>
          </w:tcPr>
          <w:p w:rsidR="00BB56AC" w:rsidRPr="00AC2421" w:rsidRDefault="00BB56AC" w:rsidP="003351D6">
            <w:pPr>
              <w:spacing w:line="240" w:lineRule="auto"/>
              <w:rPr>
                <w:rFonts w:ascii="Times New Roman" w:hAnsi="Times New Roman" w:cs="Times New Roman"/>
                <w:sz w:val="18"/>
                <w:szCs w:val="18"/>
              </w:rPr>
            </w:pPr>
            <w:r w:rsidRPr="00AC2421">
              <w:rPr>
                <w:rFonts w:ascii="Times New Roman" w:hAnsi="Times New Roman" w:cs="Times New Roman"/>
                <w:sz w:val="18"/>
                <w:szCs w:val="18"/>
              </w:rPr>
              <w:t>36</w:t>
            </w:r>
          </w:p>
        </w:tc>
      </w:tr>
      <w:tr w:rsidR="00BB56AC" w:rsidRPr="00624F62">
        <w:tc>
          <w:tcPr>
            <w:tcW w:w="7308" w:type="dxa"/>
          </w:tcPr>
          <w:p w:rsidR="00BB56AC" w:rsidRPr="00232A2D" w:rsidRDefault="00BB56AC" w:rsidP="003351D6">
            <w:pPr>
              <w:spacing w:line="240" w:lineRule="auto"/>
              <w:rPr>
                <w:rFonts w:ascii="Times New Roman" w:hAnsi="Times New Roman" w:cs="Times New Roman"/>
                <w:sz w:val="18"/>
                <w:szCs w:val="18"/>
                <w:lang w:val="en-US"/>
              </w:rPr>
            </w:pPr>
            <w:r>
              <w:rPr>
                <w:rFonts w:ascii="Times New Roman" w:hAnsi="Times New Roman" w:cs="Times New Roman"/>
                <w:sz w:val="18"/>
                <w:szCs w:val="18"/>
              </w:rPr>
              <w:lastRenderedPageBreak/>
              <w:t xml:space="preserve">Промежуточная аттестация: </w:t>
            </w:r>
            <w:r w:rsidRPr="00AC2421">
              <w:rPr>
                <w:rFonts w:ascii="Times New Roman" w:hAnsi="Times New Roman" w:cs="Times New Roman"/>
                <w:sz w:val="18"/>
                <w:szCs w:val="18"/>
              </w:rPr>
              <w:t>экзамен</w:t>
            </w:r>
          </w:p>
        </w:tc>
        <w:tc>
          <w:tcPr>
            <w:tcW w:w="720" w:type="dxa"/>
          </w:tcPr>
          <w:p w:rsidR="00BB56AC" w:rsidRPr="00AC2421" w:rsidRDefault="00BB56AC" w:rsidP="003351D6">
            <w:pPr>
              <w:spacing w:line="240" w:lineRule="auto"/>
              <w:rPr>
                <w:rFonts w:ascii="Times New Roman" w:hAnsi="Times New Roman" w:cs="Times New Roman"/>
                <w:sz w:val="18"/>
                <w:szCs w:val="18"/>
              </w:rPr>
            </w:pPr>
            <w:r w:rsidRPr="00AC2421">
              <w:rPr>
                <w:rFonts w:ascii="Times New Roman" w:hAnsi="Times New Roman" w:cs="Times New Roman"/>
                <w:sz w:val="18"/>
                <w:szCs w:val="18"/>
              </w:rPr>
              <w:t>ХХХ</w:t>
            </w:r>
          </w:p>
        </w:tc>
        <w:tc>
          <w:tcPr>
            <w:tcW w:w="540" w:type="dxa"/>
          </w:tcPr>
          <w:p w:rsidR="00BB56AC" w:rsidRPr="00AC2421" w:rsidRDefault="00BB56AC" w:rsidP="003351D6">
            <w:pPr>
              <w:spacing w:line="240" w:lineRule="auto"/>
              <w:rPr>
                <w:rFonts w:ascii="Times New Roman" w:hAnsi="Times New Roman" w:cs="Times New Roman"/>
                <w:color w:val="FF0000"/>
                <w:sz w:val="18"/>
                <w:szCs w:val="18"/>
              </w:rPr>
            </w:pPr>
            <w:r w:rsidRPr="00AC2421">
              <w:rPr>
                <w:rFonts w:ascii="Times New Roman" w:hAnsi="Times New Roman" w:cs="Times New Roman"/>
                <w:sz w:val="18"/>
                <w:szCs w:val="18"/>
              </w:rPr>
              <w:t>Х</w:t>
            </w:r>
          </w:p>
        </w:tc>
        <w:tc>
          <w:tcPr>
            <w:tcW w:w="4140" w:type="dxa"/>
            <w:gridSpan w:val="5"/>
          </w:tcPr>
          <w:p w:rsidR="00BB56AC" w:rsidRPr="009A44F7" w:rsidRDefault="00BB56AC" w:rsidP="00A04D4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880" w:type="dxa"/>
            <w:gridSpan w:val="3"/>
          </w:tcPr>
          <w:p w:rsidR="00BB56AC" w:rsidRPr="009A44F7" w:rsidRDefault="00BB56AC" w:rsidP="009A44F7">
            <w:pPr>
              <w:spacing w:line="240" w:lineRule="auto"/>
              <w:rPr>
                <w:rFonts w:ascii="Times New Roman" w:hAnsi="Times New Roman" w:cs="Times New Roman"/>
                <w:sz w:val="20"/>
                <w:szCs w:val="20"/>
              </w:rPr>
            </w:pPr>
            <w:r w:rsidRPr="009A44F7">
              <w:rPr>
                <w:rFonts w:ascii="Times New Roman" w:hAnsi="Times New Roman" w:cs="Times New Roman"/>
                <w:sz w:val="20"/>
                <w:szCs w:val="20"/>
              </w:rPr>
              <w:t>ХХ</w:t>
            </w:r>
          </w:p>
        </w:tc>
      </w:tr>
      <w:tr w:rsidR="00BB56AC" w:rsidRPr="00624F62">
        <w:tc>
          <w:tcPr>
            <w:tcW w:w="7308" w:type="dxa"/>
          </w:tcPr>
          <w:p w:rsidR="00BB56AC" w:rsidRPr="009A44F7" w:rsidRDefault="00BB56AC" w:rsidP="009A44F7">
            <w:pPr>
              <w:spacing w:line="240" w:lineRule="auto"/>
              <w:rPr>
                <w:rFonts w:ascii="Times New Roman" w:hAnsi="Times New Roman" w:cs="Times New Roman"/>
                <w:b/>
                <w:bCs/>
                <w:sz w:val="20"/>
                <w:szCs w:val="20"/>
              </w:rPr>
            </w:pPr>
            <w:r w:rsidRPr="009A44F7">
              <w:rPr>
                <w:rFonts w:ascii="Times New Roman" w:hAnsi="Times New Roman" w:cs="Times New Roman"/>
                <w:b/>
                <w:bCs/>
                <w:sz w:val="20"/>
                <w:szCs w:val="20"/>
              </w:rPr>
              <w:t xml:space="preserve">Итого </w:t>
            </w:r>
          </w:p>
        </w:tc>
        <w:tc>
          <w:tcPr>
            <w:tcW w:w="720" w:type="dxa"/>
          </w:tcPr>
          <w:p w:rsidR="00BB56AC" w:rsidRPr="00232A2D" w:rsidRDefault="00BB56AC" w:rsidP="003351D6">
            <w:pPr>
              <w:spacing w:line="240" w:lineRule="auto"/>
              <w:rPr>
                <w:rFonts w:ascii="Times New Roman" w:hAnsi="Times New Roman" w:cs="Times New Roman"/>
                <w:sz w:val="18"/>
                <w:szCs w:val="18"/>
                <w:lang w:val="en-US"/>
              </w:rPr>
            </w:pPr>
            <w:r>
              <w:rPr>
                <w:rFonts w:ascii="Times New Roman" w:hAnsi="Times New Roman" w:cs="Times New Roman"/>
                <w:sz w:val="18"/>
                <w:szCs w:val="18"/>
                <w:lang w:val="en-US"/>
              </w:rPr>
              <w:t>72</w:t>
            </w:r>
          </w:p>
        </w:tc>
        <w:tc>
          <w:tcPr>
            <w:tcW w:w="540" w:type="dxa"/>
          </w:tcPr>
          <w:p w:rsidR="00BB56AC" w:rsidRPr="00AC2421" w:rsidRDefault="00BB56AC" w:rsidP="003351D6">
            <w:pPr>
              <w:spacing w:line="240" w:lineRule="auto"/>
              <w:rPr>
                <w:rFonts w:ascii="Times New Roman" w:hAnsi="Times New Roman" w:cs="Times New Roman"/>
                <w:sz w:val="18"/>
                <w:szCs w:val="18"/>
              </w:rPr>
            </w:pPr>
            <w:r>
              <w:rPr>
                <w:rFonts w:ascii="Times New Roman" w:hAnsi="Times New Roman" w:cs="Times New Roman"/>
                <w:sz w:val="18"/>
                <w:szCs w:val="18"/>
                <w:lang w:val="en-US"/>
              </w:rPr>
              <w:t>30</w:t>
            </w:r>
          </w:p>
        </w:tc>
        <w:tc>
          <w:tcPr>
            <w:tcW w:w="540" w:type="dxa"/>
          </w:tcPr>
          <w:p w:rsidR="00BB56AC" w:rsidRPr="00AC2421" w:rsidRDefault="00BB56AC" w:rsidP="003351D6">
            <w:pPr>
              <w:spacing w:line="240" w:lineRule="auto"/>
              <w:rPr>
                <w:rFonts w:ascii="Times New Roman" w:hAnsi="Times New Roman" w:cs="Times New Roman"/>
                <w:sz w:val="18"/>
                <w:szCs w:val="18"/>
              </w:rPr>
            </w:pPr>
            <w:r>
              <w:rPr>
                <w:rFonts w:ascii="Times New Roman" w:hAnsi="Times New Roman" w:cs="Times New Roman"/>
                <w:sz w:val="18"/>
                <w:szCs w:val="18"/>
                <w:lang w:val="en-US"/>
              </w:rPr>
              <w:t>0</w:t>
            </w:r>
          </w:p>
        </w:tc>
        <w:tc>
          <w:tcPr>
            <w:tcW w:w="540" w:type="dxa"/>
          </w:tcPr>
          <w:p w:rsidR="00BB56AC" w:rsidRPr="00AC2421" w:rsidRDefault="00BB56AC" w:rsidP="003351D6">
            <w:pPr>
              <w:spacing w:line="240" w:lineRule="auto"/>
              <w:rPr>
                <w:rFonts w:ascii="Times New Roman" w:hAnsi="Times New Roman" w:cs="Times New Roman"/>
                <w:sz w:val="18"/>
                <w:szCs w:val="18"/>
              </w:rPr>
            </w:pPr>
            <w:r w:rsidRPr="00AC2421">
              <w:rPr>
                <w:rFonts w:ascii="Times New Roman" w:hAnsi="Times New Roman" w:cs="Times New Roman"/>
                <w:sz w:val="18"/>
                <w:szCs w:val="18"/>
              </w:rPr>
              <w:t>2</w:t>
            </w:r>
          </w:p>
        </w:tc>
        <w:tc>
          <w:tcPr>
            <w:tcW w:w="540" w:type="dxa"/>
          </w:tcPr>
          <w:p w:rsidR="00BB56AC" w:rsidRPr="00AC2421" w:rsidRDefault="00BB56AC" w:rsidP="003351D6">
            <w:pPr>
              <w:spacing w:line="240" w:lineRule="auto"/>
              <w:rPr>
                <w:rFonts w:ascii="Times New Roman" w:hAnsi="Times New Roman" w:cs="Times New Roman"/>
                <w:sz w:val="18"/>
                <w:szCs w:val="18"/>
              </w:rPr>
            </w:pPr>
            <w:r w:rsidRPr="00AC2421">
              <w:rPr>
                <w:rFonts w:ascii="Times New Roman" w:hAnsi="Times New Roman" w:cs="Times New Roman"/>
                <w:sz w:val="18"/>
                <w:szCs w:val="18"/>
              </w:rPr>
              <w:t>2</w:t>
            </w:r>
          </w:p>
        </w:tc>
        <w:tc>
          <w:tcPr>
            <w:tcW w:w="1620" w:type="dxa"/>
          </w:tcPr>
          <w:p w:rsidR="00BB56AC" w:rsidRPr="00AC2421" w:rsidRDefault="00BB56AC" w:rsidP="003351D6">
            <w:pPr>
              <w:spacing w:line="240" w:lineRule="auto"/>
              <w:rPr>
                <w:rFonts w:ascii="Times New Roman" w:hAnsi="Times New Roman" w:cs="Times New Roman"/>
                <w:sz w:val="18"/>
                <w:szCs w:val="18"/>
              </w:rPr>
            </w:pPr>
            <w:r w:rsidRPr="00AC2421">
              <w:rPr>
                <w:rFonts w:ascii="Times New Roman" w:hAnsi="Times New Roman" w:cs="Times New Roman"/>
                <w:sz w:val="18"/>
                <w:szCs w:val="18"/>
              </w:rPr>
              <w:t>2</w:t>
            </w:r>
          </w:p>
        </w:tc>
        <w:tc>
          <w:tcPr>
            <w:tcW w:w="900" w:type="dxa"/>
          </w:tcPr>
          <w:p w:rsidR="00BB56AC" w:rsidRPr="00AC2421" w:rsidRDefault="00BB56AC" w:rsidP="003351D6">
            <w:pPr>
              <w:spacing w:line="240" w:lineRule="auto"/>
              <w:rPr>
                <w:rFonts w:ascii="Times New Roman" w:hAnsi="Times New Roman" w:cs="Times New Roman"/>
                <w:sz w:val="18"/>
                <w:szCs w:val="18"/>
              </w:rPr>
            </w:pPr>
            <w:r>
              <w:rPr>
                <w:rFonts w:ascii="Times New Roman" w:hAnsi="Times New Roman" w:cs="Times New Roman"/>
                <w:sz w:val="18"/>
                <w:szCs w:val="18"/>
                <w:lang w:val="en-US"/>
              </w:rPr>
              <w:t>36</w:t>
            </w:r>
          </w:p>
        </w:tc>
        <w:tc>
          <w:tcPr>
            <w:tcW w:w="1080" w:type="dxa"/>
          </w:tcPr>
          <w:p w:rsidR="00BB56AC" w:rsidRPr="00AC2421" w:rsidRDefault="00BB56AC" w:rsidP="003351D6">
            <w:pPr>
              <w:spacing w:line="240" w:lineRule="auto"/>
              <w:rPr>
                <w:rFonts w:ascii="Times New Roman" w:hAnsi="Times New Roman" w:cs="Times New Roman"/>
                <w:sz w:val="18"/>
                <w:szCs w:val="18"/>
              </w:rPr>
            </w:pPr>
            <w:r w:rsidRPr="00AC2421">
              <w:rPr>
                <w:rFonts w:ascii="Times New Roman" w:hAnsi="Times New Roman" w:cs="Times New Roman"/>
                <w:sz w:val="18"/>
                <w:szCs w:val="18"/>
              </w:rPr>
              <w:t>0</w:t>
            </w:r>
          </w:p>
        </w:tc>
        <w:tc>
          <w:tcPr>
            <w:tcW w:w="900" w:type="dxa"/>
          </w:tcPr>
          <w:p w:rsidR="00BB56AC" w:rsidRPr="00AC2421" w:rsidRDefault="00BB56AC" w:rsidP="003351D6">
            <w:pPr>
              <w:spacing w:line="240" w:lineRule="auto"/>
              <w:rPr>
                <w:rFonts w:ascii="Times New Roman" w:hAnsi="Times New Roman" w:cs="Times New Roman"/>
                <w:sz w:val="18"/>
                <w:szCs w:val="18"/>
              </w:rPr>
            </w:pPr>
            <w:r w:rsidRPr="00AC2421">
              <w:rPr>
                <w:rFonts w:ascii="Times New Roman" w:hAnsi="Times New Roman" w:cs="Times New Roman"/>
                <w:sz w:val="18"/>
                <w:szCs w:val="18"/>
              </w:rPr>
              <w:t>0</w:t>
            </w:r>
          </w:p>
        </w:tc>
        <w:tc>
          <w:tcPr>
            <w:tcW w:w="900" w:type="dxa"/>
          </w:tcPr>
          <w:p w:rsidR="00BB56AC" w:rsidRPr="00232A2D" w:rsidRDefault="00BB56AC" w:rsidP="003351D6">
            <w:pPr>
              <w:spacing w:line="240" w:lineRule="auto"/>
              <w:rPr>
                <w:rFonts w:ascii="Times New Roman" w:hAnsi="Times New Roman" w:cs="Times New Roman"/>
                <w:sz w:val="18"/>
                <w:szCs w:val="18"/>
                <w:lang w:val="en-US"/>
              </w:rPr>
            </w:pPr>
            <w:r>
              <w:rPr>
                <w:rFonts w:ascii="Times New Roman" w:hAnsi="Times New Roman" w:cs="Times New Roman"/>
                <w:sz w:val="18"/>
                <w:szCs w:val="18"/>
                <w:lang w:val="en-US"/>
              </w:rPr>
              <w:t>36</w:t>
            </w:r>
          </w:p>
        </w:tc>
      </w:tr>
    </w:tbl>
    <w:p w:rsidR="00BB56AC" w:rsidRPr="008F7F4E" w:rsidRDefault="00BB56AC" w:rsidP="000145A3">
      <w:pPr>
        <w:rPr>
          <w:rFonts w:ascii="Times New Roman" w:hAnsi="Times New Roman" w:cs="Times New Roman"/>
          <w:i/>
          <w:iCs/>
          <w:sz w:val="24"/>
          <w:szCs w:val="24"/>
        </w:rPr>
      </w:pPr>
    </w:p>
    <w:p w:rsidR="00BB56AC" w:rsidRPr="00FC1333" w:rsidRDefault="00BB56AC" w:rsidP="00CC3F11">
      <w:pPr>
        <w:rPr>
          <w:rFonts w:ascii="Times New Roman" w:hAnsi="Times New Roman" w:cs="Times New Roman"/>
          <w:sz w:val="24"/>
          <w:szCs w:val="24"/>
        </w:rPr>
      </w:pPr>
      <w:r w:rsidRPr="003A3649">
        <w:rPr>
          <w:rFonts w:ascii="Times New Roman" w:hAnsi="Times New Roman" w:cs="Times New Roman"/>
          <w:sz w:val="24"/>
          <w:szCs w:val="24"/>
        </w:rPr>
        <w:t>10. Перечень учебно-методического обеспечения для самостоятельной работы аспирантов по дисциплине (модулю)</w:t>
      </w:r>
      <w:r w:rsidRPr="00FC1333">
        <w:rPr>
          <w:rFonts w:ascii="Times New Roman" w:hAnsi="Times New Roman" w:cs="Times New Roman"/>
          <w:sz w:val="24"/>
          <w:szCs w:val="24"/>
        </w:rPr>
        <w:t>:</w:t>
      </w:r>
    </w:p>
    <w:p w:rsidR="00BB56AC" w:rsidRPr="005211E1" w:rsidRDefault="00BB56AC" w:rsidP="00CC3F11">
      <w:pPr>
        <w:rPr>
          <w:rFonts w:ascii="Times New Roman" w:hAnsi="Times New Roman" w:cs="Times New Roman"/>
          <w:sz w:val="24"/>
          <w:szCs w:val="24"/>
        </w:rPr>
      </w:pPr>
    </w:p>
    <w:p w:rsidR="00BB56AC" w:rsidRDefault="00BB56AC" w:rsidP="00CC3F11">
      <w:pPr>
        <w:rPr>
          <w:rFonts w:ascii="Times New Roman" w:hAnsi="Times New Roman" w:cs="Times New Roman"/>
          <w:sz w:val="24"/>
          <w:szCs w:val="24"/>
        </w:rPr>
      </w:pPr>
      <w:r>
        <w:rPr>
          <w:rFonts w:ascii="Times New Roman" w:hAnsi="Times New Roman" w:cs="Times New Roman"/>
          <w:sz w:val="24"/>
          <w:szCs w:val="24"/>
        </w:rPr>
        <w:t>Научная библиотека МГУ им. А.М.Горького</w:t>
      </w:r>
    </w:p>
    <w:p w:rsidR="00BB56AC" w:rsidRPr="00F05AA0" w:rsidRDefault="00BB56AC" w:rsidP="00CC3F11">
      <w:pPr>
        <w:rPr>
          <w:rFonts w:ascii="Times New Roman" w:hAnsi="Times New Roman" w:cs="Times New Roman"/>
          <w:sz w:val="24"/>
          <w:szCs w:val="24"/>
        </w:rPr>
      </w:pPr>
      <w:r>
        <w:rPr>
          <w:rFonts w:ascii="Times New Roman" w:hAnsi="Times New Roman" w:cs="Times New Roman"/>
          <w:sz w:val="24"/>
          <w:szCs w:val="24"/>
        </w:rPr>
        <w:t>Электронная библиотека попечительского совета механико-математического факультета МГУ (</w:t>
      </w:r>
      <w:r w:rsidRPr="007A62FF">
        <w:rPr>
          <w:rFonts w:ascii="Courier" w:hAnsi="Courier" w:cs="Courier"/>
          <w:sz w:val="24"/>
          <w:szCs w:val="24"/>
          <w:lang w:val="en-US"/>
        </w:rPr>
        <w:t>lib</w:t>
      </w:r>
      <w:r w:rsidRPr="007A62FF">
        <w:rPr>
          <w:rFonts w:ascii="Courier" w:hAnsi="Courier" w:cs="Courier"/>
          <w:sz w:val="24"/>
          <w:szCs w:val="24"/>
        </w:rPr>
        <w:t>.</w:t>
      </w:r>
      <w:r w:rsidRPr="007A62FF">
        <w:rPr>
          <w:rFonts w:ascii="Courier" w:hAnsi="Courier" w:cs="Courier"/>
          <w:sz w:val="24"/>
          <w:szCs w:val="24"/>
          <w:lang w:val="en-US"/>
        </w:rPr>
        <w:t>mexmat</w:t>
      </w:r>
      <w:r w:rsidRPr="007A62FF">
        <w:rPr>
          <w:rFonts w:ascii="Courier" w:hAnsi="Courier" w:cs="Courier"/>
          <w:sz w:val="24"/>
          <w:szCs w:val="24"/>
        </w:rPr>
        <w:t>.</w:t>
      </w:r>
      <w:r w:rsidRPr="007A62FF">
        <w:rPr>
          <w:rFonts w:ascii="Courier" w:hAnsi="Courier" w:cs="Courier"/>
          <w:sz w:val="24"/>
          <w:szCs w:val="24"/>
          <w:lang w:val="en-US"/>
        </w:rPr>
        <w:t>ru</w:t>
      </w:r>
      <w:r>
        <w:rPr>
          <w:rFonts w:ascii="Times New Roman" w:hAnsi="Times New Roman" w:cs="Times New Roman"/>
          <w:sz w:val="24"/>
          <w:szCs w:val="24"/>
        </w:rPr>
        <w:t>)</w:t>
      </w:r>
    </w:p>
    <w:p w:rsidR="00BB56AC" w:rsidRPr="00F05AA0" w:rsidRDefault="00BB56AC" w:rsidP="00CC3F11">
      <w:pPr>
        <w:rPr>
          <w:rFonts w:ascii="Times New Roman" w:hAnsi="Times New Roman" w:cs="Times New Roman"/>
          <w:sz w:val="24"/>
          <w:szCs w:val="24"/>
        </w:rPr>
      </w:pPr>
    </w:p>
    <w:p w:rsidR="00BB56AC" w:rsidRPr="003A3649" w:rsidRDefault="00BB56AC" w:rsidP="007271FF">
      <w:pPr>
        <w:rPr>
          <w:rFonts w:ascii="Times New Roman" w:hAnsi="Times New Roman" w:cs="Times New Roman"/>
          <w:sz w:val="24"/>
          <w:szCs w:val="24"/>
        </w:rPr>
      </w:pPr>
      <w:r w:rsidRPr="003A3649">
        <w:rPr>
          <w:rFonts w:ascii="Times New Roman" w:hAnsi="Times New Roman" w:cs="Times New Roman"/>
          <w:sz w:val="24"/>
          <w:szCs w:val="24"/>
        </w:rPr>
        <w:t>11. Фонд оценочных средств для промежуточной аттестации по дисциплине (модулю).</w:t>
      </w:r>
    </w:p>
    <w:p w:rsidR="00BB56AC" w:rsidRPr="003A3649" w:rsidRDefault="00BB56AC" w:rsidP="00A133D7">
      <w:pPr>
        <w:pStyle w:val="a4"/>
        <w:rPr>
          <w:rFonts w:ascii="Times New Roman" w:hAnsi="Times New Roman" w:cs="Times New Roman"/>
          <w:sz w:val="24"/>
          <w:szCs w:val="24"/>
        </w:rPr>
      </w:pPr>
    </w:p>
    <w:tbl>
      <w:tblPr>
        <w:tblW w:w="145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7"/>
        <w:gridCol w:w="1288"/>
        <w:gridCol w:w="2176"/>
        <w:gridCol w:w="2375"/>
        <w:gridCol w:w="2375"/>
        <w:gridCol w:w="2176"/>
        <w:gridCol w:w="2005"/>
      </w:tblGrid>
      <w:tr w:rsidR="00BB56AC" w:rsidRPr="00624F62">
        <w:tc>
          <w:tcPr>
            <w:tcW w:w="2177" w:type="dxa"/>
          </w:tcPr>
          <w:p w:rsidR="00BB56AC" w:rsidRPr="00624F62" w:rsidRDefault="00BB56AC" w:rsidP="00624F62">
            <w:pPr>
              <w:spacing w:line="240" w:lineRule="auto"/>
              <w:ind w:left="360"/>
              <w:jc w:val="center"/>
              <w:rPr>
                <w:rFonts w:ascii="Times New Roman" w:hAnsi="Times New Roman" w:cs="Times New Roman"/>
                <w:b/>
                <w:bCs/>
                <w:sz w:val="24"/>
                <w:szCs w:val="24"/>
              </w:rPr>
            </w:pPr>
            <w:r w:rsidRPr="00624F62">
              <w:rPr>
                <w:rFonts w:ascii="Times New Roman" w:hAnsi="Times New Roman" w:cs="Times New Roman"/>
                <w:b/>
                <w:bCs/>
                <w:sz w:val="24"/>
                <w:szCs w:val="24"/>
              </w:rPr>
              <w:t>РЕЗУЛЬТАТ ОБУЧЕНИЯ</w:t>
            </w:r>
          </w:p>
          <w:p w:rsidR="00BB56AC" w:rsidRPr="00624F62" w:rsidRDefault="00BB56AC" w:rsidP="00624F62">
            <w:pPr>
              <w:spacing w:line="240" w:lineRule="auto"/>
              <w:ind w:left="360"/>
              <w:jc w:val="center"/>
              <w:rPr>
                <w:rFonts w:ascii="Times New Roman" w:hAnsi="Times New Roman" w:cs="Times New Roman"/>
                <w:b/>
                <w:bCs/>
                <w:i/>
                <w:iCs/>
                <w:sz w:val="24"/>
                <w:szCs w:val="24"/>
              </w:rPr>
            </w:pPr>
            <w:r w:rsidRPr="00624F62">
              <w:rPr>
                <w:rFonts w:ascii="Times New Roman" w:hAnsi="Times New Roman" w:cs="Times New Roman"/>
                <w:b/>
                <w:bCs/>
                <w:sz w:val="24"/>
                <w:szCs w:val="24"/>
              </w:rPr>
              <w:t xml:space="preserve"> по дисциплине (модулю)</w:t>
            </w:r>
          </w:p>
        </w:tc>
        <w:tc>
          <w:tcPr>
            <w:tcW w:w="10390" w:type="dxa"/>
            <w:gridSpan w:val="5"/>
          </w:tcPr>
          <w:p w:rsidR="00BB56AC" w:rsidRPr="00624F62" w:rsidRDefault="00BB56AC" w:rsidP="00624F62">
            <w:pPr>
              <w:spacing w:line="240" w:lineRule="auto"/>
              <w:jc w:val="center"/>
              <w:rPr>
                <w:rFonts w:ascii="Times New Roman" w:hAnsi="Times New Roman" w:cs="Times New Roman"/>
                <w:b/>
                <w:bCs/>
                <w:sz w:val="24"/>
                <w:szCs w:val="24"/>
              </w:rPr>
            </w:pPr>
            <w:r w:rsidRPr="00624F62">
              <w:rPr>
                <w:rFonts w:ascii="Times New Roman" w:hAnsi="Times New Roman" w:cs="Times New Roman"/>
                <w:b/>
                <w:bCs/>
                <w:sz w:val="24"/>
                <w:szCs w:val="24"/>
              </w:rPr>
              <w:t xml:space="preserve">КРИТЕРИИ ОЦЕНИВАНИЯ РЕЗУЛЬТАТА ОБУЧЕНИЯ </w:t>
            </w:r>
          </w:p>
          <w:p w:rsidR="00BB56AC" w:rsidRPr="00624F62" w:rsidRDefault="00BB56AC" w:rsidP="00624F62">
            <w:pPr>
              <w:spacing w:line="240" w:lineRule="auto"/>
              <w:jc w:val="center"/>
              <w:rPr>
                <w:rFonts w:ascii="Times New Roman" w:hAnsi="Times New Roman" w:cs="Times New Roman"/>
                <w:b/>
                <w:bCs/>
                <w:sz w:val="24"/>
                <w:szCs w:val="24"/>
              </w:rPr>
            </w:pPr>
            <w:r w:rsidRPr="00624F62">
              <w:rPr>
                <w:rFonts w:ascii="Times New Roman" w:hAnsi="Times New Roman" w:cs="Times New Roman"/>
                <w:b/>
                <w:bCs/>
                <w:sz w:val="24"/>
                <w:szCs w:val="24"/>
              </w:rPr>
              <w:t xml:space="preserve">по дисциплине (модулю) и </w:t>
            </w:r>
          </w:p>
          <w:p w:rsidR="00BB56AC" w:rsidRPr="00624F62" w:rsidRDefault="00BB56AC" w:rsidP="00624F62">
            <w:pPr>
              <w:spacing w:line="240" w:lineRule="auto"/>
              <w:jc w:val="center"/>
              <w:rPr>
                <w:rFonts w:ascii="Times New Roman" w:hAnsi="Times New Roman" w:cs="Times New Roman"/>
                <w:b/>
                <w:bCs/>
                <w:sz w:val="24"/>
                <w:szCs w:val="24"/>
              </w:rPr>
            </w:pPr>
            <w:r w:rsidRPr="00624F62">
              <w:rPr>
                <w:rFonts w:ascii="Times New Roman" w:hAnsi="Times New Roman" w:cs="Times New Roman"/>
                <w:b/>
                <w:bCs/>
                <w:sz w:val="24"/>
                <w:szCs w:val="24"/>
              </w:rPr>
              <w:t>ШКАЛА оценивания</w:t>
            </w:r>
          </w:p>
          <w:p w:rsidR="00BB56AC" w:rsidRPr="00624F62" w:rsidRDefault="00BB56AC" w:rsidP="00624F62">
            <w:pPr>
              <w:spacing w:line="240" w:lineRule="auto"/>
              <w:jc w:val="center"/>
              <w:rPr>
                <w:rFonts w:ascii="Times New Roman" w:hAnsi="Times New Roman" w:cs="Times New Roman"/>
                <w:b/>
                <w:bCs/>
                <w:sz w:val="24"/>
                <w:szCs w:val="24"/>
              </w:rPr>
            </w:pPr>
          </w:p>
        </w:tc>
        <w:tc>
          <w:tcPr>
            <w:tcW w:w="2005" w:type="dxa"/>
          </w:tcPr>
          <w:p w:rsidR="00BB56AC" w:rsidRPr="00624F62" w:rsidRDefault="00BB56AC" w:rsidP="00624F62">
            <w:pPr>
              <w:spacing w:line="240" w:lineRule="auto"/>
              <w:jc w:val="center"/>
              <w:rPr>
                <w:rFonts w:ascii="Times New Roman" w:hAnsi="Times New Roman" w:cs="Times New Roman"/>
                <w:b/>
                <w:bCs/>
                <w:sz w:val="24"/>
                <w:szCs w:val="24"/>
              </w:rPr>
            </w:pPr>
            <w:r w:rsidRPr="00624F62">
              <w:rPr>
                <w:rFonts w:ascii="Times New Roman" w:hAnsi="Times New Roman" w:cs="Times New Roman"/>
                <w:b/>
                <w:bCs/>
                <w:sz w:val="24"/>
                <w:szCs w:val="24"/>
              </w:rPr>
              <w:t>ПРОЦЕДУРЫ ОЦЕНИВАНИЯ</w:t>
            </w:r>
          </w:p>
        </w:tc>
      </w:tr>
      <w:tr w:rsidR="00BB56AC" w:rsidRPr="00624F62">
        <w:tc>
          <w:tcPr>
            <w:tcW w:w="2177" w:type="dxa"/>
          </w:tcPr>
          <w:p w:rsidR="00BB56AC" w:rsidRPr="00624F62" w:rsidRDefault="00BB56AC" w:rsidP="00624F62">
            <w:pPr>
              <w:spacing w:line="240" w:lineRule="auto"/>
              <w:jc w:val="center"/>
              <w:rPr>
                <w:rFonts w:ascii="Times New Roman" w:hAnsi="Times New Roman" w:cs="Times New Roman"/>
                <w:i/>
                <w:iCs/>
                <w:sz w:val="24"/>
                <w:szCs w:val="24"/>
              </w:rPr>
            </w:pPr>
          </w:p>
        </w:tc>
        <w:tc>
          <w:tcPr>
            <w:tcW w:w="1288" w:type="dxa"/>
          </w:tcPr>
          <w:p w:rsidR="00BB56AC" w:rsidRPr="00624F62" w:rsidRDefault="00BB56AC" w:rsidP="00624F62">
            <w:pPr>
              <w:spacing w:line="240" w:lineRule="auto"/>
              <w:jc w:val="center"/>
              <w:rPr>
                <w:rFonts w:ascii="Times New Roman" w:hAnsi="Times New Roman" w:cs="Times New Roman"/>
                <w:sz w:val="24"/>
                <w:szCs w:val="24"/>
              </w:rPr>
            </w:pPr>
            <w:r w:rsidRPr="00624F62">
              <w:rPr>
                <w:rFonts w:ascii="Times New Roman" w:hAnsi="Times New Roman" w:cs="Times New Roman"/>
                <w:sz w:val="24"/>
                <w:szCs w:val="24"/>
              </w:rPr>
              <w:t>1</w:t>
            </w:r>
          </w:p>
        </w:tc>
        <w:tc>
          <w:tcPr>
            <w:tcW w:w="2176" w:type="dxa"/>
          </w:tcPr>
          <w:p w:rsidR="00BB56AC" w:rsidRPr="00624F62" w:rsidRDefault="00BB56AC" w:rsidP="00624F62">
            <w:pPr>
              <w:spacing w:line="240" w:lineRule="auto"/>
              <w:jc w:val="center"/>
              <w:rPr>
                <w:rFonts w:ascii="Times New Roman" w:hAnsi="Times New Roman" w:cs="Times New Roman"/>
                <w:sz w:val="24"/>
                <w:szCs w:val="24"/>
              </w:rPr>
            </w:pPr>
            <w:r w:rsidRPr="00624F62">
              <w:rPr>
                <w:rFonts w:ascii="Times New Roman" w:hAnsi="Times New Roman" w:cs="Times New Roman"/>
                <w:sz w:val="24"/>
                <w:szCs w:val="24"/>
              </w:rPr>
              <w:t>2</w:t>
            </w:r>
          </w:p>
        </w:tc>
        <w:tc>
          <w:tcPr>
            <w:tcW w:w="2375" w:type="dxa"/>
          </w:tcPr>
          <w:p w:rsidR="00BB56AC" w:rsidRPr="00624F62" w:rsidRDefault="00BB56AC" w:rsidP="00624F62">
            <w:pPr>
              <w:spacing w:line="240" w:lineRule="auto"/>
              <w:jc w:val="center"/>
              <w:rPr>
                <w:rFonts w:ascii="Times New Roman" w:hAnsi="Times New Roman" w:cs="Times New Roman"/>
                <w:sz w:val="24"/>
                <w:szCs w:val="24"/>
              </w:rPr>
            </w:pPr>
            <w:r w:rsidRPr="00624F62">
              <w:rPr>
                <w:rFonts w:ascii="Times New Roman" w:hAnsi="Times New Roman" w:cs="Times New Roman"/>
                <w:sz w:val="24"/>
                <w:szCs w:val="24"/>
              </w:rPr>
              <w:t>3</w:t>
            </w:r>
          </w:p>
        </w:tc>
        <w:tc>
          <w:tcPr>
            <w:tcW w:w="2375" w:type="dxa"/>
          </w:tcPr>
          <w:p w:rsidR="00BB56AC" w:rsidRPr="00624F62" w:rsidRDefault="00BB56AC" w:rsidP="00624F62">
            <w:pPr>
              <w:spacing w:line="240" w:lineRule="auto"/>
              <w:jc w:val="center"/>
              <w:rPr>
                <w:rFonts w:ascii="Times New Roman" w:hAnsi="Times New Roman" w:cs="Times New Roman"/>
                <w:sz w:val="24"/>
                <w:szCs w:val="24"/>
              </w:rPr>
            </w:pPr>
            <w:r w:rsidRPr="00624F62">
              <w:rPr>
                <w:rFonts w:ascii="Times New Roman" w:hAnsi="Times New Roman" w:cs="Times New Roman"/>
                <w:sz w:val="24"/>
                <w:szCs w:val="24"/>
              </w:rPr>
              <w:t>4</w:t>
            </w:r>
          </w:p>
        </w:tc>
        <w:tc>
          <w:tcPr>
            <w:tcW w:w="2176" w:type="dxa"/>
          </w:tcPr>
          <w:p w:rsidR="00BB56AC" w:rsidRPr="00624F62" w:rsidRDefault="00BB56AC" w:rsidP="00624F62">
            <w:pPr>
              <w:spacing w:line="240" w:lineRule="auto"/>
              <w:jc w:val="center"/>
              <w:rPr>
                <w:rFonts w:ascii="Times New Roman" w:hAnsi="Times New Roman" w:cs="Times New Roman"/>
                <w:sz w:val="24"/>
                <w:szCs w:val="24"/>
              </w:rPr>
            </w:pPr>
            <w:r w:rsidRPr="00624F62">
              <w:rPr>
                <w:rFonts w:ascii="Times New Roman" w:hAnsi="Times New Roman" w:cs="Times New Roman"/>
                <w:sz w:val="24"/>
                <w:szCs w:val="24"/>
              </w:rPr>
              <w:t>5</w:t>
            </w:r>
          </w:p>
        </w:tc>
        <w:tc>
          <w:tcPr>
            <w:tcW w:w="2005" w:type="dxa"/>
          </w:tcPr>
          <w:p w:rsidR="00BB56AC" w:rsidRPr="00624F62" w:rsidRDefault="00BB56AC" w:rsidP="00624F62">
            <w:pPr>
              <w:spacing w:line="240" w:lineRule="auto"/>
              <w:jc w:val="center"/>
              <w:rPr>
                <w:rFonts w:ascii="Times New Roman" w:hAnsi="Times New Roman" w:cs="Times New Roman"/>
                <w:sz w:val="24"/>
                <w:szCs w:val="24"/>
                <w:highlight w:val="yellow"/>
              </w:rPr>
            </w:pPr>
          </w:p>
        </w:tc>
      </w:tr>
      <w:tr w:rsidR="00BB56AC" w:rsidRPr="00624F62">
        <w:tc>
          <w:tcPr>
            <w:tcW w:w="2177" w:type="dxa"/>
          </w:tcPr>
          <w:p w:rsidR="00BB56AC" w:rsidRPr="003222C7" w:rsidRDefault="00BB56AC" w:rsidP="005211E1">
            <w:pPr>
              <w:spacing w:line="240" w:lineRule="auto"/>
              <w:jc w:val="left"/>
              <w:rPr>
                <w:sz w:val="20"/>
                <w:szCs w:val="20"/>
              </w:rPr>
            </w:pPr>
            <w:r w:rsidRPr="003222C7">
              <w:rPr>
                <w:sz w:val="20"/>
                <w:szCs w:val="20"/>
              </w:rPr>
              <w:t xml:space="preserve">З1 (УК-1) Знать методы критического анализа и оценки современных научных достижений, а также </w:t>
            </w:r>
            <w:r w:rsidRPr="003222C7">
              <w:rPr>
                <w:sz w:val="20"/>
                <w:szCs w:val="20"/>
              </w:rPr>
              <w:lastRenderedPageBreak/>
              <w:t>методы генерирования новых идей при решении исследовательских и практических задач, в том числе в междисциплинарных областях</w:t>
            </w:r>
          </w:p>
        </w:tc>
        <w:tc>
          <w:tcPr>
            <w:tcW w:w="1288" w:type="dxa"/>
          </w:tcPr>
          <w:p w:rsidR="00BB56AC" w:rsidRPr="003222C7" w:rsidRDefault="00BB56AC" w:rsidP="003222C7">
            <w:pPr>
              <w:pStyle w:val="a5"/>
              <w:rPr>
                <w:rFonts w:ascii="Calibri" w:hAnsi="Calibri" w:cs="Calibri"/>
                <w:sz w:val="20"/>
                <w:szCs w:val="20"/>
              </w:rPr>
            </w:pPr>
            <w:r w:rsidRPr="003222C7">
              <w:rPr>
                <w:rFonts w:ascii="Calibri" w:hAnsi="Calibri" w:cs="Calibri"/>
                <w:sz w:val="20"/>
                <w:szCs w:val="20"/>
              </w:rPr>
              <w:lastRenderedPageBreak/>
              <w:t>Отсутствие знаний</w:t>
            </w:r>
          </w:p>
        </w:tc>
        <w:tc>
          <w:tcPr>
            <w:tcW w:w="2176" w:type="dxa"/>
          </w:tcPr>
          <w:p w:rsidR="00BB56AC" w:rsidRPr="003222C7" w:rsidRDefault="00BB56AC" w:rsidP="003222C7">
            <w:pPr>
              <w:pStyle w:val="a5"/>
              <w:rPr>
                <w:rFonts w:ascii="Calibri" w:hAnsi="Calibri" w:cs="Calibri"/>
                <w:sz w:val="20"/>
                <w:szCs w:val="20"/>
              </w:rPr>
            </w:pPr>
            <w:r w:rsidRPr="003222C7">
              <w:rPr>
                <w:rFonts w:ascii="Calibri" w:hAnsi="Calibri" w:cs="Calibri"/>
                <w:sz w:val="20"/>
                <w:szCs w:val="20"/>
              </w:rPr>
              <w:t xml:space="preserve">Фрагментарные знания методов критического анализа и оценки современных научных достижений, </w:t>
            </w:r>
            <w:r w:rsidRPr="003222C7">
              <w:rPr>
                <w:rFonts w:ascii="Calibri" w:hAnsi="Calibri" w:cs="Calibri"/>
                <w:sz w:val="20"/>
                <w:szCs w:val="20"/>
              </w:rPr>
              <w:lastRenderedPageBreak/>
              <w:t>а также методов генерирования новых идей при решении исследовательских и практических задач</w:t>
            </w:r>
          </w:p>
        </w:tc>
        <w:tc>
          <w:tcPr>
            <w:tcW w:w="2375" w:type="dxa"/>
          </w:tcPr>
          <w:p w:rsidR="00BB56AC" w:rsidRPr="003222C7" w:rsidRDefault="00BB56AC" w:rsidP="003222C7">
            <w:pPr>
              <w:pStyle w:val="a5"/>
              <w:rPr>
                <w:rFonts w:ascii="Calibri" w:hAnsi="Calibri" w:cs="Calibri"/>
                <w:sz w:val="20"/>
                <w:szCs w:val="20"/>
              </w:rPr>
            </w:pPr>
            <w:r w:rsidRPr="003222C7">
              <w:rPr>
                <w:rFonts w:ascii="Calibri" w:hAnsi="Calibri" w:cs="Calibri"/>
                <w:sz w:val="20"/>
                <w:szCs w:val="20"/>
              </w:rPr>
              <w:lastRenderedPageBreak/>
              <w:t>Общие, но не структурированные знания методов критического анализа и оценки современных научных достиже</w:t>
            </w:r>
            <w:r w:rsidRPr="003222C7">
              <w:rPr>
                <w:rFonts w:ascii="Calibri" w:hAnsi="Calibri" w:cs="Calibri"/>
                <w:sz w:val="20"/>
                <w:szCs w:val="20"/>
              </w:rPr>
              <w:lastRenderedPageBreak/>
              <w:t>ний, а также методов генерирования новых идей при решении исследовательских и практических задач</w:t>
            </w:r>
          </w:p>
        </w:tc>
        <w:tc>
          <w:tcPr>
            <w:tcW w:w="2375" w:type="dxa"/>
          </w:tcPr>
          <w:p w:rsidR="00BB56AC" w:rsidRPr="003222C7" w:rsidRDefault="00BB56AC" w:rsidP="003222C7">
            <w:pPr>
              <w:pStyle w:val="a5"/>
              <w:rPr>
                <w:rFonts w:ascii="Calibri" w:hAnsi="Calibri" w:cs="Calibri"/>
                <w:sz w:val="20"/>
                <w:szCs w:val="20"/>
              </w:rPr>
            </w:pPr>
            <w:r w:rsidRPr="003222C7">
              <w:rPr>
                <w:rFonts w:ascii="Calibri" w:hAnsi="Calibri" w:cs="Calibri"/>
                <w:sz w:val="20"/>
                <w:szCs w:val="20"/>
              </w:rPr>
              <w:lastRenderedPageBreak/>
              <w:t xml:space="preserve">Сформированные, но содержащие отдельные пробелы знания основных методов критического анализа и оценки современных научных </w:t>
            </w:r>
            <w:r w:rsidRPr="003222C7">
              <w:rPr>
                <w:rFonts w:ascii="Calibri" w:hAnsi="Calibri" w:cs="Calibri"/>
                <w:sz w:val="20"/>
                <w:szCs w:val="20"/>
              </w:rPr>
              <w:lastRenderedPageBreak/>
              <w:t>достижений, а также методов генерирования новых идей при решении исследовательских и практических задач, в том числе междисциплинарных</w:t>
            </w:r>
          </w:p>
        </w:tc>
        <w:tc>
          <w:tcPr>
            <w:tcW w:w="2176" w:type="dxa"/>
          </w:tcPr>
          <w:p w:rsidR="00BB56AC" w:rsidRPr="003222C7" w:rsidRDefault="00BB56AC" w:rsidP="003222C7">
            <w:pPr>
              <w:pStyle w:val="a5"/>
              <w:rPr>
                <w:rFonts w:ascii="Calibri" w:hAnsi="Calibri" w:cs="Calibri"/>
                <w:sz w:val="20"/>
                <w:szCs w:val="20"/>
              </w:rPr>
            </w:pPr>
            <w:r w:rsidRPr="003222C7">
              <w:rPr>
                <w:rFonts w:ascii="Calibri" w:hAnsi="Calibri" w:cs="Calibri"/>
                <w:sz w:val="20"/>
                <w:szCs w:val="20"/>
              </w:rPr>
              <w:lastRenderedPageBreak/>
              <w:t xml:space="preserve">Сформированные систематические знания методов критического анализа и оценки современных научных достижений, а также </w:t>
            </w:r>
            <w:r w:rsidRPr="003222C7">
              <w:rPr>
                <w:rFonts w:ascii="Calibri" w:hAnsi="Calibri" w:cs="Calibri"/>
                <w:sz w:val="20"/>
                <w:szCs w:val="20"/>
              </w:rPr>
              <w:lastRenderedPageBreak/>
              <w:t>методов генерирования новых идей при решении исследовательских и практических задач, в том числе междисциплинарных</w:t>
            </w:r>
          </w:p>
        </w:tc>
        <w:tc>
          <w:tcPr>
            <w:tcW w:w="2005" w:type="dxa"/>
          </w:tcPr>
          <w:p w:rsidR="00BB56AC" w:rsidRPr="003222C7" w:rsidRDefault="00BB56AC" w:rsidP="003222C7">
            <w:pPr>
              <w:spacing w:line="240" w:lineRule="auto"/>
              <w:rPr>
                <w:color w:val="000000"/>
                <w:sz w:val="20"/>
                <w:szCs w:val="20"/>
                <w:highlight w:val="yellow"/>
                <w:lang w:val="en-US"/>
              </w:rPr>
            </w:pPr>
            <w:r w:rsidRPr="003222C7">
              <w:rPr>
                <w:sz w:val="20"/>
                <w:szCs w:val="20"/>
              </w:rPr>
              <w:lastRenderedPageBreak/>
              <w:t>Индивидуальное собеседование</w:t>
            </w:r>
            <w:r w:rsidRPr="003222C7">
              <w:rPr>
                <w:color w:val="000000"/>
                <w:sz w:val="20"/>
                <w:szCs w:val="20"/>
              </w:rPr>
              <w:t xml:space="preserve"> </w:t>
            </w:r>
          </w:p>
        </w:tc>
      </w:tr>
      <w:tr w:rsidR="00BB56AC" w:rsidRPr="00624F62">
        <w:tc>
          <w:tcPr>
            <w:tcW w:w="2177" w:type="dxa"/>
          </w:tcPr>
          <w:p w:rsidR="00BB56AC" w:rsidRPr="003222C7" w:rsidRDefault="00BB56AC" w:rsidP="005211E1">
            <w:pPr>
              <w:spacing w:line="240" w:lineRule="auto"/>
              <w:jc w:val="left"/>
              <w:rPr>
                <w:sz w:val="20"/>
                <w:szCs w:val="20"/>
              </w:rPr>
            </w:pPr>
            <w:r w:rsidRPr="003222C7">
              <w:rPr>
                <w:sz w:val="20"/>
                <w:szCs w:val="20"/>
              </w:rPr>
              <w:lastRenderedPageBreak/>
              <w:t>У1 (УК-1) Уметь 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p>
        </w:tc>
        <w:tc>
          <w:tcPr>
            <w:tcW w:w="1288" w:type="dxa"/>
          </w:tcPr>
          <w:p w:rsidR="00BB56AC" w:rsidRPr="003222C7" w:rsidRDefault="00BB56AC" w:rsidP="003222C7">
            <w:pPr>
              <w:pStyle w:val="a5"/>
              <w:rPr>
                <w:rFonts w:ascii="Calibri" w:hAnsi="Calibri" w:cs="Calibri"/>
                <w:sz w:val="20"/>
                <w:szCs w:val="20"/>
              </w:rPr>
            </w:pPr>
            <w:r w:rsidRPr="003222C7">
              <w:rPr>
                <w:rFonts w:ascii="Calibri" w:hAnsi="Calibri" w:cs="Calibri"/>
                <w:sz w:val="20"/>
                <w:szCs w:val="20"/>
              </w:rPr>
              <w:t>Отсутствие умений</w:t>
            </w:r>
          </w:p>
        </w:tc>
        <w:tc>
          <w:tcPr>
            <w:tcW w:w="2176" w:type="dxa"/>
          </w:tcPr>
          <w:p w:rsidR="00BB56AC" w:rsidRPr="003222C7" w:rsidRDefault="00BB56AC" w:rsidP="003222C7">
            <w:pPr>
              <w:pStyle w:val="a5"/>
              <w:rPr>
                <w:rFonts w:ascii="Calibri" w:hAnsi="Calibri" w:cs="Calibri"/>
                <w:sz w:val="20"/>
                <w:szCs w:val="20"/>
              </w:rPr>
            </w:pPr>
            <w:r w:rsidRPr="003222C7">
              <w:rPr>
                <w:rFonts w:ascii="Calibri" w:hAnsi="Calibri" w:cs="Calibri"/>
                <w:sz w:val="20"/>
                <w:szCs w:val="20"/>
              </w:rPr>
              <w:t>Частично освоенное умение 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p>
        </w:tc>
        <w:tc>
          <w:tcPr>
            <w:tcW w:w="2375" w:type="dxa"/>
          </w:tcPr>
          <w:p w:rsidR="00BB56AC" w:rsidRPr="003222C7" w:rsidRDefault="00BB56AC" w:rsidP="003222C7">
            <w:pPr>
              <w:pStyle w:val="a5"/>
              <w:rPr>
                <w:rFonts w:ascii="Calibri" w:hAnsi="Calibri" w:cs="Calibri"/>
                <w:sz w:val="20"/>
                <w:szCs w:val="20"/>
              </w:rPr>
            </w:pPr>
            <w:r w:rsidRPr="003222C7">
              <w:rPr>
                <w:rFonts w:ascii="Calibri" w:hAnsi="Calibri" w:cs="Calibri"/>
                <w:sz w:val="20"/>
                <w:szCs w:val="20"/>
              </w:rPr>
              <w:t>В целом успешно, но не систематически осуществляемые анализ альтернативных вариантов решения исследовательских и практических задач и оценка потенциальных выигрышей/проигрышей реализации этих вариантов</w:t>
            </w:r>
          </w:p>
        </w:tc>
        <w:tc>
          <w:tcPr>
            <w:tcW w:w="2375" w:type="dxa"/>
          </w:tcPr>
          <w:p w:rsidR="00BB56AC" w:rsidRPr="003222C7" w:rsidRDefault="00BB56AC" w:rsidP="003222C7">
            <w:pPr>
              <w:pStyle w:val="a5"/>
              <w:rPr>
                <w:rFonts w:ascii="Calibri" w:hAnsi="Calibri" w:cs="Calibri"/>
                <w:sz w:val="20"/>
                <w:szCs w:val="20"/>
              </w:rPr>
            </w:pPr>
            <w:r w:rsidRPr="003222C7">
              <w:rPr>
                <w:rFonts w:ascii="Calibri" w:hAnsi="Calibri" w:cs="Calibri"/>
                <w:sz w:val="20"/>
                <w:szCs w:val="20"/>
              </w:rPr>
              <w:t>В целом успешно, но содержащие отдельные пробелы анализ альтернативных вариантов решения исследовательских задач и оценка потенциальных выигрышей/проигрышей реализации этих вариантов</w:t>
            </w:r>
          </w:p>
        </w:tc>
        <w:tc>
          <w:tcPr>
            <w:tcW w:w="2176" w:type="dxa"/>
          </w:tcPr>
          <w:p w:rsidR="00BB56AC" w:rsidRPr="003222C7" w:rsidRDefault="00BB56AC" w:rsidP="003222C7">
            <w:pPr>
              <w:pStyle w:val="a5"/>
              <w:rPr>
                <w:rFonts w:ascii="Calibri" w:hAnsi="Calibri" w:cs="Calibri"/>
                <w:sz w:val="20"/>
                <w:szCs w:val="20"/>
              </w:rPr>
            </w:pPr>
            <w:r w:rsidRPr="003222C7">
              <w:rPr>
                <w:rFonts w:ascii="Calibri" w:hAnsi="Calibri" w:cs="Calibri"/>
                <w:sz w:val="20"/>
                <w:szCs w:val="20"/>
              </w:rPr>
              <w:t>Сформированное умение 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p>
        </w:tc>
        <w:tc>
          <w:tcPr>
            <w:tcW w:w="2005" w:type="dxa"/>
          </w:tcPr>
          <w:p w:rsidR="00BB56AC" w:rsidRPr="003222C7" w:rsidRDefault="00BB56AC" w:rsidP="003222C7">
            <w:pPr>
              <w:spacing w:line="240" w:lineRule="auto"/>
              <w:rPr>
                <w:sz w:val="20"/>
                <w:szCs w:val="20"/>
                <w:highlight w:val="yellow"/>
              </w:rPr>
            </w:pPr>
            <w:r w:rsidRPr="003222C7">
              <w:rPr>
                <w:sz w:val="20"/>
                <w:szCs w:val="20"/>
              </w:rPr>
              <w:t>Практические контрольные задания</w:t>
            </w:r>
          </w:p>
        </w:tc>
      </w:tr>
      <w:tr w:rsidR="00BB56AC" w:rsidRPr="00624F62">
        <w:tc>
          <w:tcPr>
            <w:tcW w:w="2177" w:type="dxa"/>
          </w:tcPr>
          <w:p w:rsidR="00BB56AC" w:rsidRPr="00A55422" w:rsidRDefault="00BB56AC" w:rsidP="00DE7C38">
            <w:pPr>
              <w:spacing w:line="240" w:lineRule="auto"/>
              <w:jc w:val="left"/>
              <w:rPr>
                <w:i/>
                <w:iCs/>
                <w:sz w:val="20"/>
                <w:szCs w:val="20"/>
              </w:rPr>
            </w:pPr>
            <w:r w:rsidRPr="00A55422">
              <w:rPr>
                <w:i/>
                <w:iCs/>
                <w:sz w:val="20"/>
                <w:szCs w:val="20"/>
              </w:rPr>
              <w:t>З1 (ОПК1)</w:t>
            </w:r>
          </w:p>
        </w:tc>
        <w:tc>
          <w:tcPr>
            <w:tcW w:w="1288" w:type="dxa"/>
          </w:tcPr>
          <w:p w:rsidR="00BB56AC" w:rsidRPr="00A55422" w:rsidRDefault="00BB56AC" w:rsidP="00DE7C38">
            <w:pPr>
              <w:spacing w:line="240" w:lineRule="auto"/>
              <w:jc w:val="left"/>
              <w:rPr>
                <w:sz w:val="20"/>
                <w:szCs w:val="20"/>
                <w:lang w:val="en-US"/>
              </w:rPr>
            </w:pPr>
            <w:r w:rsidRPr="00A55422">
              <w:rPr>
                <w:sz w:val="20"/>
                <w:szCs w:val="20"/>
              </w:rPr>
              <w:t>Отсутствие знаний</w:t>
            </w:r>
          </w:p>
        </w:tc>
        <w:tc>
          <w:tcPr>
            <w:tcW w:w="2176" w:type="dxa"/>
          </w:tcPr>
          <w:p w:rsidR="00BB56AC" w:rsidRPr="00A55422" w:rsidRDefault="00BB56AC" w:rsidP="00DE7C38">
            <w:pPr>
              <w:spacing w:line="240" w:lineRule="auto"/>
              <w:jc w:val="left"/>
              <w:rPr>
                <w:sz w:val="20"/>
                <w:szCs w:val="20"/>
              </w:rPr>
            </w:pPr>
            <w:r w:rsidRPr="00A55422">
              <w:rPr>
                <w:sz w:val="20"/>
                <w:szCs w:val="20"/>
              </w:rPr>
              <w:t>Фрагментарные представления о результатах, проблемах, методах научных исследований в области математики и смежных областях</w:t>
            </w:r>
          </w:p>
        </w:tc>
        <w:tc>
          <w:tcPr>
            <w:tcW w:w="2375" w:type="dxa"/>
          </w:tcPr>
          <w:p w:rsidR="00BB56AC" w:rsidRPr="00A55422" w:rsidRDefault="00BB56AC" w:rsidP="00DE7C38">
            <w:pPr>
              <w:spacing w:line="240" w:lineRule="auto"/>
              <w:jc w:val="left"/>
              <w:rPr>
                <w:sz w:val="20"/>
                <w:szCs w:val="20"/>
              </w:rPr>
            </w:pPr>
            <w:r w:rsidRPr="00A55422">
              <w:rPr>
                <w:sz w:val="20"/>
                <w:szCs w:val="20"/>
              </w:rPr>
              <w:t>Неполные представления о результатах, проблемах, методах научных исследований в области математики и смежных областях</w:t>
            </w:r>
          </w:p>
        </w:tc>
        <w:tc>
          <w:tcPr>
            <w:tcW w:w="2375" w:type="dxa"/>
          </w:tcPr>
          <w:p w:rsidR="00BB56AC" w:rsidRPr="00A55422" w:rsidRDefault="00BB56AC" w:rsidP="00DE7C38">
            <w:pPr>
              <w:spacing w:line="240" w:lineRule="auto"/>
              <w:jc w:val="left"/>
              <w:rPr>
                <w:sz w:val="20"/>
                <w:szCs w:val="20"/>
              </w:rPr>
            </w:pPr>
            <w:r w:rsidRPr="00A55422">
              <w:rPr>
                <w:sz w:val="20"/>
                <w:szCs w:val="20"/>
              </w:rPr>
              <w:t>Сформированные, но содержащие отдельные пробелы представления о результатах, проблемах, методах научных исследований в области математики и смежных областях</w:t>
            </w:r>
          </w:p>
        </w:tc>
        <w:tc>
          <w:tcPr>
            <w:tcW w:w="2176" w:type="dxa"/>
          </w:tcPr>
          <w:p w:rsidR="00BB56AC" w:rsidRPr="00A55422" w:rsidRDefault="00BB56AC" w:rsidP="00DE7C38">
            <w:pPr>
              <w:spacing w:line="240" w:lineRule="auto"/>
              <w:jc w:val="left"/>
              <w:rPr>
                <w:sz w:val="20"/>
                <w:szCs w:val="20"/>
              </w:rPr>
            </w:pPr>
            <w:r w:rsidRPr="00A55422">
              <w:rPr>
                <w:sz w:val="20"/>
                <w:szCs w:val="20"/>
              </w:rPr>
              <w:t>Сформированные систематические представления о результатах, проблемах, методах научных исследований в области математики и смежных областях</w:t>
            </w:r>
          </w:p>
        </w:tc>
        <w:tc>
          <w:tcPr>
            <w:tcW w:w="2005" w:type="dxa"/>
          </w:tcPr>
          <w:p w:rsidR="00BB56AC" w:rsidRPr="003222C7" w:rsidRDefault="00BB56AC" w:rsidP="003222C7">
            <w:pPr>
              <w:spacing w:line="240" w:lineRule="auto"/>
              <w:rPr>
                <w:sz w:val="20"/>
                <w:szCs w:val="20"/>
                <w:highlight w:val="yellow"/>
              </w:rPr>
            </w:pPr>
            <w:r w:rsidRPr="003222C7">
              <w:rPr>
                <w:sz w:val="20"/>
                <w:szCs w:val="20"/>
              </w:rPr>
              <w:t>Индивидуальное собеседование</w:t>
            </w:r>
          </w:p>
        </w:tc>
      </w:tr>
      <w:tr w:rsidR="00BB56AC" w:rsidRPr="00624F62">
        <w:trPr>
          <w:trHeight w:val="804"/>
        </w:trPr>
        <w:tc>
          <w:tcPr>
            <w:tcW w:w="2177" w:type="dxa"/>
            <w:tcBorders>
              <w:bottom w:val="single" w:sz="4" w:space="0" w:color="auto"/>
            </w:tcBorders>
          </w:tcPr>
          <w:p w:rsidR="00BB56AC" w:rsidRPr="00A55422" w:rsidRDefault="00BB56AC" w:rsidP="00DE7C38">
            <w:pPr>
              <w:spacing w:line="240" w:lineRule="auto"/>
              <w:jc w:val="left"/>
              <w:rPr>
                <w:i/>
                <w:iCs/>
                <w:sz w:val="20"/>
                <w:szCs w:val="20"/>
              </w:rPr>
            </w:pPr>
            <w:r w:rsidRPr="00A55422">
              <w:rPr>
                <w:i/>
                <w:iCs/>
                <w:sz w:val="20"/>
                <w:szCs w:val="20"/>
              </w:rPr>
              <w:t>У1 (ОПК1)</w:t>
            </w:r>
          </w:p>
        </w:tc>
        <w:tc>
          <w:tcPr>
            <w:tcW w:w="1288" w:type="dxa"/>
            <w:tcBorders>
              <w:bottom w:val="single" w:sz="4" w:space="0" w:color="auto"/>
            </w:tcBorders>
          </w:tcPr>
          <w:p w:rsidR="00BB56AC" w:rsidRPr="00A55422" w:rsidRDefault="00BB56AC" w:rsidP="00DE7C38">
            <w:pPr>
              <w:spacing w:line="240" w:lineRule="auto"/>
              <w:jc w:val="left"/>
              <w:rPr>
                <w:sz w:val="20"/>
                <w:szCs w:val="20"/>
              </w:rPr>
            </w:pPr>
            <w:r w:rsidRPr="00A55422">
              <w:rPr>
                <w:sz w:val="20"/>
                <w:szCs w:val="20"/>
              </w:rPr>
              <w:t>Отсутствие умений</w:t>
            </w:r>
          </w:p>
        </w:tc>
        <w:tc>
          <w:tcPr>
            <w:tcW w:w="2176" w:type="dxa"/>
            <w:tcBorders>
              <w:bottom w:val="single" w:sz="4" w:space="0" w:color="auto"/>
            </w:tcBorders>
          </w:tcPr>
          <w:p w:rsidR="00BB56AC" w:rsidRPr="00A55422" w:rsidRDefault="00BB56AC" w:rsidP="00DE7C38">
            <w:pPr>
              <w:spacing w:line="240" w:lineRule="auto"/>
              <w:jc w:val="left"/>
              <w:rPr>
                <w:sz w:val="20"/>
                <w:szCs w:val="20"/>
              </w:rPr>
            </w:pPr>
            <w:r w:rsidRPr="00A55422">
              <w:rPr>
                <w:sz w:val="20"/>
                <w:szCs w:val="20"/>
              </w:rPr>
              <w:t>Фрагментарное умение разработки и применения методов и алгоритмов научных исследований</w:t>
            </w:r>
          </w:p>
        </w:tc>
        <w:tc>
          <w:tcPr>
            <w:tcW w:w="2375" w:type="dxa"/>
            <w:tcBorders>
              <w:bottom w:val="single" w:sz="4" w:space="0" w:color="auto"/>
            </w:tcBorders>
          </w:tcPr>
          <w:p w:rsidR="00BB56AC" w:rsidRPr="00A55422" w:rsidRDefault="00BB56AC" w:rsidP="00DE7C38">
            <w:pPr>
              <w:spacing w:line="240" w:lineRule="auto"/>
              <w:jc w:val="left"/>
              <w:rPr>
                <w:sz w:val="20"/>
                <w:szCs w:val="20"/>
              </w:rPr>
            </w:pPr>
            <w:r w:rsidRPr="00A55422">
              <w:rPr>
                <w:sz w:val="20"/>
                <w:szCs w:val="20"/>
              </w:rPr>
              <w:t>В целом успешное, но не систематическое умение разработки и применения методов и алгоритмов научных исследований</w:t>
            </w:r>
          </w:p>
        </w:tc>
        <w:tc>
          <w:tcPr>
            <w:tcW w:w="2375" w:type="dxa"/>
            <w:tcBorders>
              <w:bottom w:val="single" w:sz="4" w:space="0" w:color="auto"/>
            </w:tcBorders>
          </w:tcPr>
          <w:p w:rsidR="00BB56AC" w:rsidRPr="00A55422" w:rsidRDefault="00BB56AC" w:rsidP="00DE7C38">
            <w:pPr>
              <w:spacing w:line="240" w:lineRule="auto"/>
              <w:jc w:val="left"/>
              <w:rPr>
                <w:sz w:val="20"/>
                <w:szCs w:val="20"/>
              </w:rPr>
            </w:pPr>
            <w:r w:rsidRPr="00A55422">
              <w:rPr>
                <w:sz w:val="20"/>
                <w:szCs w:val="20"/>
              </w:rPr>
              <w:t>В целом успешное, но содержащее отдельные пробелы умение разработки и применения методов и алгоритмов научных исследований</w:t>
            </w:r>
          </w:p>
        </w:tc>
        <w:tc>
          <w:tcPr>
            <w:tcW w:w="2176" w:type="dxa"/>
            <w:tcBorders>
              <w:bottom w:val="single" w:sz="4" w:space="0" w:color="auto"/>
            </w:tcBorders>
          </w:tcPr>
          <w:p w:rsidR="00BB56AC" w:rsidRPr="00A55422" w:rsidRDefault="00BB56AC" w:rsidP="00DE7C38">
            <w:pPr>
              <w:spacing w:line="240" w:lineRule="auto"/>
              <w:jc w:val="left"/>
              <w:rPr>
                <w:sz w:val="20"/>
                <w:szCs w:val="20"/>
              </w:rPr>
            </w:pPr>
            <w:r w:rsidRPr="00A55422">
              <w:rPr>
                <w:sz w:val="20"/>
                <w:szCs w:val="20"/>
              </w:rPr>
              <w:t>Сформированное умение разработки и применения методов и алгоритмов научных исследований</w:t>
            </w:r>
          </w:p>
        </w:tc>
        <w:tc>
          <w:tcPr>
            <w:tcW w:w="2005" w:type="dxa"/>
            <w:tcBorders>
              <w:bottom w:val="single" w:sz="4" w:space="0" w:color="auto"/>
            </w:tcBorders>
          </w:tcPr>
          <w:p w:rsidR="00BB56AC" w:rsidRPr="003222C7" w:rsidRDefault="00BB56AC" w:rsidP="003222C7">
            <w:pPr>
              <w:spacing w:line="240" w:lineRule="auto"/>
              <w:rPr>
                <w:sz w:val="20"/>
                <w:szCs w:val="20"/>
                <w:highlight w:val="yellow"/>
              </w:rPr>
            </w:pPr>
            <w:r w:rsidRPr="003222C7">
              <w:rPr>
                <w:sz w:val="20"/>
                <w:szCs w:val="20"/>
              </w:rPr>
              <w:t>Практические контрольные задания</w:t>
            </w:r>
          </w:p>
        </w:tc>
      </w:tr>
      <w:tr w:rsidR="00BB56AC" w:rsidRPr="00624F62">
        <w:trPr>
          <w:trHeight w:val="1248"/>
        </w:trPr>
        <w:tc>
          <w:tcPr>
            <w:tcW w:w="2177" w:type="dxa"/>
            <w:tcBorders>
              <w:top w:val="single" w:sz="4" w:space="0" w:color="auto"/>
              <w:bottom w:val="single" w:sz="4" w:space="0" w:color="auto"/>
            </w:tcBorders>
          </w:tcPr>
          <w:p w:rsidR="00BB56AC" w:rsidRDefault="00BB56AC" w:rsidP="00DD2D35">
            <w:pPr>
              <w:spacing w:line="240" w:lineRule="auto"/>
              <w:rPr>
                <w:rFonts w:ascii="Times New Roman" w:hAnsi="Times New Roman" w:cs="Times New Roman"/>
              </w:rPr>
            </w:pPr>
            <w:r>
              <w:rPr>
                <w:sz w:val="20"/>
                <w:szCs w:val="20"/>
              </w:rPr>
              <w:t>З (ПК-9</w:t>
            </w:r>
            <w:r w:rsidRPr="00D74FDE">
              <w:rPr>
                <w:sz w:val="20"/>
                <w:szCs w:val="20"/>
              </w:rPr>
              <w:t>)-</w:t>
            </w:r>
            <w:r w:rsidRPr="00F21269">
              <w:rPr>
                <w:color w:val="222222"/>
                <w:sz w:val="20"/>
                <w:szCs w:val="20"/>
                <w:lang w:eastAsia="ru-RU"/>
              </w:rPr>
              <w:t xml:space="preserve"> Знать основные понятия, подходы, основные модели и уравнения механики сплошных сред и тел, </w:t>
            </w:r>
            <w:r w:rsidRPr="00F21269">
              <w:rPr>
                <w:color w:val="222222"/>
                <w:sz w:val="20"/>
                <w:szCs w:val="20"/>
                <w:lang w:eastAsia="ru-RU"/>
              </w:rPr>
              <w:lastRenderedPageBreak/>
              <w:t>находящихся в  условиях физико-механических воздействий</w:t>
            </w:r>
            <w:r>
              <w:rPr>
                <w:rFonts w:ascii="Times New Roman" w:hAnsi="Times New Roman" w:cs="Times New Roman"/>
              </w:rPr>
              <w:t xml:space="preserve"> </w:t>
            </w:r>
          </w:p>
          <w:p w:rsidR="00BB56AC" w:rsidRPr="00D74FDE" w:rsidRDefault="00BB56AC" w:rsidP="00DD2D35">
            <w:pPr>
              <w:jc w:val="left"/>
              <w:rPr>
                <w:sz w:val="20"/>
                <w:szCs w:val="20"/>
              </w:rPr>
            </w:pPr>
          </w:p>
        </w:tc>
        <w:tc>
          <w:tcPr>
            <w:tcW w:w="1288" w:type="dxa"/>
            <w:tcBorders>
              <w:top w:val="single" w:sz="4" w:space="0" w:color="auto"/>
              <w:bottom w:val="single" w:sz="4" w:space="0" w:color="auto"/>
            </w:tcBorders>
          </w:tcPr>
          <w:p w:rsidR="00BB56AC" w:rsidRPr="00D74FDE" w:rsidRDefault="00BB56AC" w:rsidP="00D74FDE">
            <w:pPr>
              <w:spacing w:line="240" w:lineRule="auto"/>
              <w:rPr>
                <w:sz w:val="20"/>
                <w:szCs w:val="20"/>
              </w:rPr>
            </w:pPr>
            <w:r w:rsidRPr="00D74FDE">
              <w:rPr>
                <w:sz w:val="20"/>
                <w:szCs w:val="20"/>
              </w:rPr>
              <w:lastRenderedPageBreak/>
              <w:t>Отсутствие знаний</w:t>
            </w:r>
          </w:p>
        </w:tc>
        <w:tc>
          <w:tcPr>
            <w:tcW w:w="2176" w:type="dxa"/>
            <w:tcBorders>
              <w:top w:val="single" w:sz="4" w:space="0" w:color="auto"/>
              <w:bottom w:val="single" w:sz="4" w:space="0" w:color="auto"/>
            </w:tcBorders>
          </w:tcPr>
          <w:p w:rsidR="00BB56AC" w:rsidRPr="00D74FDE" w:rsidRDefault="00BB56AC" w:rsidP="00DD2D35">
            <w:pPr>
              <w:spacing w:line="240" w:lineRule="auto"/>
              <w:rPr>
                <w:sz w:val="20"/>
                <w:szCs w:val="20"/>
              </w:rPr>
            </w:pPr>
            <w:r w:rsidRPr="00D74FDE">
              <w:rPr>
                <w:sz w:val="20"/>
                <w:szCs w:val="20"/>
              </w:rPr>
              <w:t xml:space="preserve">Фрагментарные представления об основных и специальных разделах механики </w:t>
            </w:r>
            <w:r>
              <w:rPr>
                <w:color w:val="222222"/>
                <w:sz w:val="20"/>
                <w:szCs w:val="20"/>
                <w:lang w:eastAsia="ru-RU"/>
              </w:rPr>
              <w:t>деформируемого твердого тела,</w:t>
            </w:r>
            <w:r w:rsidRPr="00D74FDE">
              <w:rPr>
                <w:sz w:val="20"/>
                <w:szCs w:val="20"/>
              </w:rPr>
              <w:t xml:space="preserve"> методах ис</w:t>
            </w:r>
            <w:r w:rsidRPr="00D74FDE">
              <w:rPr>
                <w:sz w:val="20"/>
                <w:szCs w:val="20"/>
              </w:rPr>
              <w:lastRenderedPageBreak/>
              <w:t>следования механических систем, современных тенденциях в механике</w:t>
            </w:r>
          </w:p>
        </w:tc>
        <w:tc>
          <w:tcPr>
            <w:tcW w:w="2375" w:type="dxa"/>
            <w:tcBorders>
              <w:top w:val="single" w:sz="4" w:space="0" w:color="auto"/>
              <w:bottom w:val="single" w:sz="4" w:space="0" w:color="auto"/>
            </w:tcBorders>
          </w:tcPr>
          <w:p w:rsidR="00BB56AC" w:rsidRPr="00D74FDE" w:rsidRDefault="00BB56AC" w:rsidP="00D74FDE">
            <w:pPr>
              <w:spacing w:line="240" w:lineRule="auto"/>
              <w:rPr>
                <w:sz w:val="20"/>
                <w:szCs w:val="20"/>
              </w:rPr>
            </w:pPr>
            <w:r w:rsidRPr="00D74FDE">
              <w:rPr>
                <w:sz w:val="20"/>
                <w:szCs w:val="20"/>
              </w:rPr>
              <w:lastRenderedPageBreak/>
              <w:t xml:space="preserve">Неполные представления об основных и специальных разделах механики </w:t>
            </w:r>
            <w:r>
              <w:rPr>
                <w:color w:val="222222"/>
                <w:sz w:val="20"/>
                <w:szCs w:val="20"/>
                <w:lang w:eastAsia="ru-RU"/>
              </w:rPr>
              <w:t>деформируемого твердого тела</w:t>
            </w:r>
            <w:r w:rsidRPr="00D74FDE">
              <w:rPr>
                <w:sz w:val="20"/>
                <w:szCs w:val="20"/>
              </w:rPr>
              <w:t>, методах исследования механиче</w:t>
            </w:r>
            <w:r w:rsidRPr="00D74FDE">
              <w:rPr>
                <w:sz w:val="20"/>
                <w:szCs w:val="20"/>
              </w:rPr>
              <w:lastRenderedPageBreak/>
              <w:t>ских систем, современных тенденциях в механике</w:t>
            </w:r>
          </w:p>
        </w:tc>
        <w:tc>
          <w:tcPr>
            <w:tcW w:w="2375" w:type="dxa"/>
            <w:tcBorders>
              <w:top w:val="single" w:sz="4" w:space="0" w:color="auto"/>
              <w:bottom w:val="single" w:sz="4" w:space="0" w:color="auto"/>
            </w:tcBorders>
          </w:tcPr>
          <w:p w:rsidR="00BB56AC" w:rsidRPr="00D74FDE" w:rsidRDefault="00BB56AC" w:rsidP="00D74FDE">
            <w:pPr>
              <w:spacing w:line="240" w:lineRule="auto"/>
              <w:rPr>
                <w:sz w:val="20"/>
                <w:szCs w:val="20"/>
              </w:rPr>
            </w:pPr>
            <w:r w:rsidRPr="00D74FDE">
              <w:rPr>
                <w:sz w:val="20"/>
                <w:szCs w:val="20"/>
              </w:rPr>
              <w:lastRenderedPageBreak/>
              <w:t xml:space="preserve">Сформированные, но содержащие отдельные пробелы представления об основных и специальных разделах механики </w:t>
            </w:r>
            <w:r>
              <w:rPr>
                <w:color w:val="222222"/>
                <w:sz w:val="20"/>
                <w:szCs w:val="20"/>
                <w:lang w:eastAsia="ru-RU"/>
              </w:rPr>
              <w:t>деформируемого твер</w:t>
            </w:r>
            <w:r>
              <w:rPr>
                <w:color w:val="222222"/>
                <w:sz w:val="20"/>
                <w:szCs w:val="20"/>
                <w:lang w:eastAsia="ru-RU"/>
              </w:rPr>
              <w:lastRenderedPageBreak/>
              <w:t>дого тела</w:t>
            </w:r>
            <w:r w:rsidRPr="00D74FDE">
              <w:rPr>
                <w:sz w:val="20"/>
                <w:szCs w:val="20"/>
              </w:rPr>
              <w:t>, методах исследования механических систем, современных тенденциях в механике</w:t>
            </w:r>
          </w:p>
        </w:tc>
        <w:tc>
          <w:tcPr>
            <w:tcW w:w="2176" w:type="dxa"/>
            <w:tcBorders>
              <w:top w:val="single" w:sz="4" w:space="0" w:color="auto"/>
              <w:bottom w:val="single" w:sz="4" w:space="0" w:color="auto"/>
            </w:tcBorders>
          </w:tcPr>
          <w:p w:rsidR="00BB56AC" w:rsidRPr="00D74FDE" w:rsidRDefault="00BB56AC" w:rsidP="00D74FDE">
            <w:pPr>
              <w:spacing w:line="240" w:lineRule="auto"/>
              <w:rPr>
                <w:sz w:val="20"/>
                <w:szCs w:val="20"/>
              </w:rPr>
            </w:pPr>
            <w:r w:rsidRPr="00D74FDE">
              <w:rPr>
                <w:sz w:val="20"/>
                <w:szCs w:val="20"/>
              </w:rPr>
              <w:lastRenderedPageBreak/>
              <w:t xml:space="preserve">Сформированные систематические представления об основных и специальных разделах механики </w:t>
            </w:r>
            <w:r>
              <w:rPr>
                <w:color w:val="222222"/>
                <w:sz w:val="20"/>
                <w:szCs w:val="20"/>
                <w:lang w:eastAsia="ru-RU"/>
              </w:rPr>
              <w:t>деформируемого твер</w:t>
            </w:r>
            <w:r>
              <w:rPr>
                <w:color w:val="222222"/>
                <w:sz w:val="20"/>
                <w:szCs w:val="20"/>
                <w:lang w:eastAsia="ru-RU"/>
              </w:rPr>
              <w:lastRenderedPageBreak/>
              <w:t>дого тела</w:t>
            </w:r>
            <w:r w:rsidRPr="00D74FDE">
              <w:rPr>
                <w:sz w:val="20"/>
                <w:szCs w:val="20"/>
              </w:rPr>
              <w:t>, методах исследования механических систем, современных тенденциях в разработке моделей механики</w:t>
            </w:r>
          </w:p>
        </w:tc>
        <w:tc>
          <w:tcPr>
            <w:tcW w:w="2005" w:type="dxa"/>
            <w:tcBorders>
              <w:top w:val="single" w:sz="4" w:space="0" w:color="auto"/>
              <w:bottom w:val="single" w:sz="4" w:space="0" w:color="auto"/>
            </w:tcBorders>
          </w:tcPr>
          <w:p w:rsidR="00BB56AC" w:rsidRPr="00D74FDE" w:rsidRDefault="00BB56AC" w:rsidP="00D74FDE">
            <w:pPr>
              <w:spacing w:line="240" w:lineRule="auto"/>
              <w:rPr>
                <w:sz w:val="20"/>
                <w:szCs w:val="20"/>
                <w:highlight w:val="yellow"/>
              </w:rPr>
            </w:pPr>
            <w:r w:rsidRPr="00D74FDE">
              <w:rPr>
                <w:sz w:val="20"/>
                <w:szCs w:val="20"/>
              </w:rPr>
              <w:lastRenderedPageBreak/>
              <w:t>Индивидуальное собеседование</w:t>
            </w:r>
          </w:p>
        </w:tc>
      </w:tr>
      <w:tr w:rsidR="00BB56AC" w:rsidRPr="00624F62">
        <w:trPr>
          <w:trHeight w:val="1764"/>
        </w:trPr>
        <w:tc>
          <w:tcPr>
            <w:tcW w:w="2177" w:type="dxa"/>
            <w:tcBorders>
              <w:top w:val="single" w:sz="4" w:space="0" w:color="auto"/>
            </w:tcBorders>
          </w:tcPr>
          <w:p w:rsidR="00BB56AC" w:rsidRPr="00D74FDE" w:rsidRDefault="00BB56AC" w:rsidP="005211E1">
            <w:pPr>
              <w:jc w:val="left"/>
              <w:rPr>
                <w:sz w:val="20"/>
                <w:szCs w:val="20"/>
              </w:rPr>
            </w:pPr>
            <w:r w:rsidRPr="001860A5">
              <w:rPr>
                <w:sz w:val="20"/>
                <w:szCs w:val="20"/>
              </w:rPr>
              <w:lastRenderedPageBreak/>
              <w:t>У</w:t>
            </w:r>
            <w:r>
              <w:rPr>
                <w:sz w:val="20"/>
                <w:szCs w:val="20"/>
              </w:rPr>
              <w:t> (ПК-9</w:t>
            </w:r>
            <w:r w:rsidRPr="001860A5">
              <w:rPr>
                <w:sz w:val="20"/>
                <w:szCs w:val="20"/>
              </w:rPr>
              <w:t xml:space="preserve">)-1 </w:t>
            </w:r>
            <w:r>
              <w:rPr>
                <w:sz w:val="20"/>
                <w:szCs w:val="20"/>
              </w:rPr>
              <w:t xml:space="preserve">Уметь </w:t>
            </w:r>
            <w:r w:rsidRPr="00F21269">
              <w:rPr>
                <w:color w:val="222222"/>
                <w:sz w:val="20"/>
                <w:szCs w:val="20"/>
                <w:lang w:eastAsia="ru-RU"/>
              </w:rPr>
              <w:t>использовать методы фундаментальной и вычислительной математики, физики при анализе задач механики деформируемого твердого тела</w:t>
            </w:r>
          </w:p>
        </w:tc>
        <w:tc>
          <w:tcPr>
            <w:tcW w:w="1288" w:type="dxa"/>
            <w:tcBorders>
              <w:top w:val="single" w:sz="4" w:space="0" w:color="auto"/>
            </w:tcBorders>
          </w:tcPr>
          <w:p w:rsidR="00BB56AC" w:rsidRPr="00D74FDE" w:rsidRDefault="00BB56AC" w:rsidP="00D74FDE">
            <w:pPr>
              <w:spacing w:line="240" w:lineRule="auto"/>
              <w:rPr>
                <w:sz w:val="20"/>
                <w:szCs w:val="20"/>
              </w:rPr>
            </w:pPr>
            <w:r w:rsidRPr="00D74FDE">
              <w:rPr>
                <w:sz w:val="20"/>
                <w:szCs w:val="20"/>
              </w:rPr>
              <w:t>Отсутствие умений</w:t>
            </w:r>
          </w:p>
        </w:tc>
        <w:tc>
          <w:tcPr>
            <w:tcW w:w="2176" w:type="dxa"/>
            <w:tcBorders>
              <w:top w:val="single" w:sz="4" w:space="0" w:color="auto"/>
            </w:tcBorders>
          </w:tcPr>
          <w:p w:rsidR="00BB56AC" w:rsidRPr="00D74FDE" w:rsidRDefault="00BB56AC" w:rsidP="00D74FDE">
            <w:pPr>
              <w:spacing w:line="240" w:lineRule="auto"/>
              <w:rPr>
                <w:sz w:val="20"/>
                <w:szCs w:val="20"/>
              </w:rPr>
            </w:pPr>
            <w:r w:rsidRPr="00D74FDE">
              <w:rPr>
                <w:sz w:val="20"/>
                <w:szCs w:val="20"/>
              </w:rPr>
              <w:t xml:space="preserve">Фрагментарное умение физически корректно ставить задачи механики </w:t>
            </w:r>
            <w:r>
              <w:rPr>
                <w:color w:val="222222"/>
                <w:sz w:val="20"/>
                <w:szCs w:val="20"/>
                <w:lang w:eastAsia="ru-RU"/>
              </w:rPr>
              <w:t>деформируемого твердого тела</w:t>
            </w:r>
            <w:r w:rsidRPr="00D74FDE">
              <w:rPr>
                <w:sz w:val="20"/>
                <w:szCs w:val="20"/>
              </w:rPr>
              <w:t>, выбирать методы их анализа и решения, представлять и интерпретировать полученные результаты, давать качественные заключения о поведении сложных механических систем, анализировать протекающие процессы</w:t>
            </w:r>
          </w:p>
        </w:tc>
        <w:tc>
          <w:tcPr>
            <w:tcW w:w="2375" w:type="dxa"/>
            <w:tcBorders>
              <w:top w:val="single" w:sz="4" w:space="0" w:color="auto"/>
            </w:tcBorders>
          </w:tcPr>
          <w:p w:rsidR="00BB56AC" w:rsidRPr="00D74FDE" w:rsidRDefault="00BB56AC" w:rsidP="00D74FDE">
            <w:pPr>
              <w:spacing w:line="240" w:lineRule="auto"/>
              <w:rPr>
                <w:sz w:val="20"/>
                <w:szCs w:val="20"/>
              </w:rPr>
            </w:pPr>
            <w:r w:rsidRPr="00D74FDE">
              <w:rPr>
                <w:sz w:val="20"/>
                <w:szCs w:val="20"/>
              </w:rPr>
              <w:t xml:space="preserve">В целом успешное, но не систематическое умение физически корректно ставить задачи механики </w:t>
            </w:r>
            <w:r>
              <w:rPr>
                <w:color w:val="222222"/>
                <w:sz w:val="20"/>
                <w:szCs w:val="20"/>
                <w:lang w:eastAsia="ru-RU"/>
              </w:rPr>
              <w:t>деформируемого твердого тела</w:t>
            </w:r>
            <w:r w:rsidRPr="00D74FDE">
              <w:rPr>
                <w:sz w:val="20"/>
                <w:szCs w:val="20"/>
              </w:rPr>
              <w:t>, выбирать методы их анализа и решения, представлять и интерпретировать полученные результаты, давать качественные заключения о поведении сложных механических систем, анализировать протекающие процессы</w:t>
            </w:r>
          </w:p>
        </w:tc>
        <w:tc>
          <w:tcPr>
            <w:tcW w:w="2375" w:type="dxa"/>
            <w:tcBorders>
              <w:top w:val="single" w:sz="4" w:space="0" w:color="auto"/>
            </w:tcBorders>
          </w:tcPr>
          <w:p w:rsidR="00BB56AC" w:rsidRPr="00D74FDE" w:rsidRDefault="00BB56AC" w:rsidP="00D74FDE">
            <w:pPr>
              <w:spacing w:line="240" w:lineRule="auto"/>
              <w:rPr>
                <w:sz w:val="20"/>
                <w:szCs w:val="20"/>
              </w:rPr>
            </w:pPr>
            <w:r w:rsidRPr="00D74FDE">
              <w:rPr>
                <w:sz w:val="20"/>
                <w:szCs w:val="20"/>
              </w:rPr>
              <w:t xml:space="preserve">В целом успешное, но содержащее отдельные пробелы умение физически корректно ставить задачи механики </w:t>
            </w:r>
            <w:r>
              <w:rPr>
                <w:color w:val="222222"/>
                <w:sz w:val="20"/>
                <w:szCs w:val="20"/>
                <w:lang w:eastAsia="ru-RU"/>
              </w:rPr>
              <w:t>деформируемого твердого тела</w:t>
            </w:r>
            <w:r w:rsidRPr="00D74FDE">
              <w:rPr>
                <w:sz w:val="20"/>
                <w:szCs w:val="20"/>
              </w:rPr>
              <w:t>, выбирать методы их анализа и решения, представлять и интерпретировать полученные результаты, давать качественные заключения о поведении сложных механических систем, анализировать протекающие процессы</w:t>
            </w:r>
          </w:p>
        </w:tc>
        <w:tc>
          <w:tcPr>
            <w:tcW w:w="2176" w:type="dxa"/>
            <w:tcBorders>
              <w:top w:val="single" w:sz="4" w:space="0" w:color="auto"/>
            </w:tcBorders>
          </w:tcPr>
          <w:p w:rsidR="00BB56AC" w:rsidRPr="00D74FDE" w:rsidRDefault="00BB56AC" w:rsidP="00D74FDE">
            <w:pPr>
              <w:spacing w:line="240" w:lineRule="auto"/>
              <w:rPr>
                <w:sz w:val="20"/>
                <w:szCs w:val="20"/>
              </w:rPr>
            </w:pPr>
            <w:r w:rsidRPr="00D74FDE">
              <w:rPr>
                <w:sz w:val="20"/>
                <w:szCs w:val="20"/>
              </w:rPr>
              <w:t xml:space="preserve">Сформированное умение физически корректно ставить задачи механики </w:t>
            </w:r>
            <w:r>
              <w:rPr>
                <w:color w:val="222222"/>
                <w:sz w:val="20"/>
                <w:szCs w:val="20"/>
                <w:lang w:eastAsia="ru-RU"/>
              </w:rPr>
              <w:t>деформируемого твердого тела</w:t>
            </w:r>
            <w:r w:rsidRPr="00D74FDE">
              <w:rPr>
                <w:sz w:val="20"/>
                <w:szCs w:val="20"/>
              </w:rPr>
              <w:t>, выбирать методы их анализа и решения, представлять и интерпретировать полученные результаты, давать качественные заключения о поведении сложных механических систем, анализировать протекающие процессы</w:t>
            </w:r>
          </w:p>
        </w:tc>
        <w:tc>
          <w:tcPr>
            <w:tcW w:w="2005" w:type="dxa"/>
            <w:tcBorders>
              <w:top w:val="single" w:sz="4" w:space="0" w:color="auto"/>
            </w:tcBorders>
          </w:tcPr>
          <w:p w:rsidR="00BB56AC" w:rsidRPr="00D74FDE" w:rsidRDefault="00BB56AC" w:rsidP="00D74FDE">
            <w:pPr>
              <w:spacing w:line="240" w:lineRule="auto"/>
              <w:rPr>
                <w:sz w:val="20"/>
                <w:szCs w:val="20"/>
                <w:highlight w:val="yellow"/>
              </w:rPr>
            </w:pPr>
            <w:r w:rsidRPr="00D74FDE">
              <w:rPr>
                <w:sz w:val="20"/>
                <w:szCs w:val="20"/>
              </w:rPr>
              <w:t>Практические контрольные задания</w:t>
            </w:r>
          </w:p>
        </w:tc>
      </w:tr>
    </w:tbl>
    <w:p w:rsidR="00BB56AC" w:rsidRPr="003A3649" w:rsidRDefault="00BB56AC" w:rsidP="00E86734">
      <w:pPr>
        <w:pStyle w:val="a4"/>
        <w:rPr>
          <w:rFonts w:ascii="Times New Roman" w:hAnsi="Times New Roman" w:cs="Times New Roman"/>
          <w:sz w:val="24"/>
          <w:szCs w:val="24"/>
          <w:highlight w:val="yellow"/>
        </w:rPr>
      </w:pPr>
    </w:p>
    <w:p w:rsidR="00BB56AC" w:rsidRPr="003222C7" w:rsidRDefault="00BB56AC" w:rsidP="00F039F4">
      <w:pPr>
        <w:pStyle w:val="a4"/>
        <w:numPr>
          <w:ilvl w:val="0"/>
          <w:numId w:val="1"/>
        </w:numPr>
        <w:rPr>
          <w:rFonts w:ascii="Times New Roman" w:hAnsi="Times New Roman" w:cs="Times New Roman"/>
          <w:i/>
          <w:iCs/>
          <w:sz w:val="24"/>
          <w:szCs w:val="24"/>
        </w:rPr>
      </w:pPr>
      <w:r w:rsidRPr="003A3649">
        <w:rPr>
          <w:rFonts w:ascii="Times New Roman" w:hAnsi="Times New Roman" w:cs="Times New Roman"/>
          <w:sz w:val="24"/>
          <w:szCs w:val="24"/>
        </w:rPr>
        <w:t>Типовые контрольные задания или иные материалы, необходимые для оценки результатов обучения, характеризующих этапы формирования компетенций</w:t>
      </w:r>
      <w:r w:rsidRPr="003222C7">
        <w:rPr>
          <w:rFonts w:ascii="Times New Roman" w:hAnsi="Times New Roman" w:cs="Times New Roman"/>
          <w:sz w:val="24"/>
          <w:szCs w:val="24"/>
        </w:rPr>
        <w:t>:</w:t>
      </w:r>
    </w:p>
    <w:p w:rsidR="00BB56AC" w:rsidRPr="00FF3ECF" w:rsidRDefault="00BB56AC" w:rsidP="003222C7">
      <w:pPr>
        <w:pStyle w:val="a4"/>
        <w:rPr>
          <w:rFonts w:ascii="Times New Roman" w:hAnsi="Times New Roman" w:cs="Times New Roman"/>
          <w:sz w:val="24"/>
          <w:szCs w:val="24"/>
        </w:rPr>
      </w:pPr>
    </w:p>
    <w:p w:rsidR="00BB56AC" w:rsidRDefault="00BB56AC" w:rsidP="003222C7">
      <w:pPr>
        <w:pStyle w:val="a4"/>
        <w:rPr>
          <w:rFonts w:ascii="Times New Roman" w:hAnsi="Times New Roman" w:cs="Times New Roman"/>
          <w:sz w:val="24"/>
          <w:szCs w:val="24"/>
        </w:rPr>
      </w:pPr>
      <w:r>
        <w:rPr>
          <w:rFonts w:ascii="Times New Roman" w:hAnsi="Times New Roman" w:cs="Times New Roman"/>
          <w:sz w:val="24"/>
          <w:szCs w:val="24"/>
        </w:rPr>
        <w:t>Сформулировать вариационную постановку краевой задачи теории упругости</w:t>
      </w:r>
    </w:p>
    <w:p w:rsidR="00BB56AC" w:rsidRDefault="00BB56AC" w:rsidP="003222C7">
      <w:pPr>
        <w:pStyle w:val="a4"/>
        <w:rPr>
          <w:rFonts w:ascii="Times New Roman" w:hAnsi="Times New Roman" w:cs="Times New Roman"/>
          <w:sz w:val="24"/>
          <w:szCs w:val="24"/>
        </w:rPr>
      </w:pPr>
      <w:r>
        <w:rPr>
          <w:rFonts w:ascii="Times New Roman" w:hAnsi="Times New Roman" w:cs="Times New Roman"/>
          <w:sz w:val="24"/>
          <w:szCs w:val="24"/>
        </w:rPr>
        <w:t>Указать численные методы решения полученной краевой задачи</w:t>
      </w:r>
    </w:p>
    <w:p w:rsidR="00BB56AC" w:rsidRDefault="00BB56AC" w:rsidP="003222C7">
      <w:pPr>
        <w:pStyle w:val="a4"/>
        <w:rPr>
          <w:rFonts w:ascii="Times New Roman" w:hAnsi="Times New Roman" w:cs="Times New Roman"/>
          <w:sz w:val="24"/>
          <w:szCs w:val="24"/>
        </w:rPr>
      </w:pPr>
      <w:r>
        <w:rPr>
          <w:rFonts w:ascii="Times New Roman" w:hAnsi="Times New Roman" w:cs="Times New Roman"/>
          <w:sz w:val="24"/>
          <w:szCs w:val="24"/>
        </w:rPr>
        <w:t>Проиллюстрировать предложенные методы решения на конкретной задаче кручения упругого цилиндрического стержня</w:t>
      </w:r>
    </w:p>
    <w:p w:rsidR="00BB56AC" w:rsidRPr="00B86BAE" w:rsidRDefault="00BB56AC" w:rsidP="003222C7">
      <w:pPr>
        <w:pStyle w:val="a4"/>
        <w:rPr>
          <w:rFonts w:ascii="Times New Roman" w:hAnsi="Times New Roman" w:cs="Times New Roman"/>
          <w:b/>
          <w:bCs/>
          <w:sz w:val="24"/>
          <w:szCs w:val="24"/>
        </w:rPr>
      </w:pPr>
    </w:p>
    <w:p w:rsidR="00BB56AC" w:rsidRPr="008354B5" w:rsidRDefault="00BB56AC" w:rsidP="003222C7">
      <w:pPr>
        <w:pStyle w:val="a4"/>
        <w:rPr>
          <w:rFonts w:ascii="Times New Roman" w:hAnsi="Times New Roman" w:cs="Times New Roman"/>
          <w:b/>
          <w:bCs/>
          <w:sz w:val="24"/>
          <w:szCs w:val="24"/>
        </w:rPr>
      </w:pPr>
      <w:r w:rsidRPr="008354B5">
        <w:rPr>
          <w:rFonts w:ascii="Times New Roman" w:hAnsi="Times New Roman" w:cs="Times New Roman"/>
          <w:b/>
          <w:bCs/>
          <w:sz w:val="24"/>
          <w:szCs w:val="24"/>
        </w:rPr>
        <w:t>Другие примеры контрольных заданий.</w:t>
      </w:r>
    </w:p>
    <w:p w:rsidR="00BB56AC" w:rsidRPr="00FF3ECF" w:rsidRDefault="00BB56AC" w:rsidP="003222C7">
      <w:pPr>
        <w:pStyle w:val="a4"/>
        <w:rPr>
          <w:rFonts w:ascii="Times New Roman" w:hAnsi="Times New Roman" w:cs="Times New Roman"/>
          <w:sz w:val="24"/>
          <w:szCs w:val="24"/>
        </w:rPr>
      </w:pPr>
    </w:p>
    <w:p w:rsidR="00BB56AC" w:rsidRDefault="00BB56AC" w:rsidP="003222C7">
      <w:pPr>
        <w:pStyle w:val="a4"/>
        <w:rPr>
          <w:rFonts w:ascii="Times New Roman" w:hAnsi="Times New Roman" w:cs="Times New Roman"/>
          <w:sz w:val="24"/>
          <w:szCs w:val="24"/>
        </w:rPr>
      </w:pPr>
      <w:r>
        <w:rPr>
          <w:rFonts w:ascii="Times New Roman" w:hAnsi="Times New Roman" w:cs="Times New Roman"/>
          <w:sz w:val="24"/>
          <w:szCs w:val="24"/>
        </w:rPr>
        <w:t>1. Для одномерного уравнения диффузии построить разностную схему, найти порядок аппроксимации и условия сходимости.</w:t>
      </w:r>
    </w:p>
    <w:p w:rsidR="00BB56AC" w:rsidRDefault="00BB56AC" w:rsidP="003222C7">
      <w:pPr>
        <w:pStyle w:val="a4"/>
        <w:rPr>
          <w:rFonts w:ascii="Times New Roman" w:hAnsi="Times New Roman" w:cs="Times New Roman"/>
          <w:sz w:val="24"/>
          <w:szCs w:val="24"/>
        </w:rPr>
      </w:pPr>
      <w:r>
        <w:rPr>
          <w:rFonts w:ascii="Times New Roman" w:hAnsi="Times New Roman" w:cs="Times New Roman"/>
          <w:sz w:val="24"/>
          <w:szCs w:val="24"/>
        </w:rPr>
        <w:t>2.</w:t>
      </w:r>
      <w:r w:rsidRPr="008B0D7D">
        <w:rPr>
          <w:rFonts w:ascii="Times New Roman" w:hAnsi="Times New Roman" w:cs="Times New Roman"/>
          <w:sz w:val="24"/>
          <w:szCs w:val="24"/>
        </w:rPr>
        <w:t xml:space="preserve"> </w:t>
      </w:r>
      <w:r>
        <w:rPr>
          <w:rFonts w:ascii="Times New Roman" w:hAnsi="Times New Roman" w:cs="Times New Roman"/>
          <w:sz w:val="24"/>
          <w:szCs w:val="24"/>
        </w:rPr>
        <w:t>Для одномерного уравнения теплопроводности построить разностную схему, найти порядок аппроксимации и условия сходимости.</w:t>
      </w:r>
    </w:p>
    <w:p w:rsidR="00BB56AC" w:rsidRDefault="00BB56AC" w:rsidP="003222C7">
      <w:pPr>
        <w:pStyle w:val="a4"/>
        <w:rPr>
          <w:rFonts w:ascii="Times New Roman" w:hAnsi="Times New Roman" w:cs="Times New Roman"/>
          <w:sz w:val="24"/>
          <w:szCs w:val="24"/>
        </w:rPr>
      </w:pPr>
      <w:r>
        <w:rPr>
          <w:rFonts w:ascii="Times New Roman" w:hAnsi="Times New Roman" w:cs="Times New Roman"/>
          <w:sz w:val="24"/>
          <w:szCs w:val="24"/>
        </w:rPr>
        <w:lastRenderedPageBreak/>
        <w:t>3.</w:t>
      </w:r>
      <w:r w:rsidRPr="008B0D7D">
        <w:rPr>
          <w:rFonts w:ascii="Times New Roman" w:hAnsi="Times New Roman" w:cs="Times New Roman"/>
          <w:sz w:val="24"/>
          <w:szCs w:val="24"/>
        </w:rPr>
        <w:t xml:space="preserve"> </w:t>
      </w:r>
      <w:r>
        <w:rPr>
          <w:rFonts w:ascii="Times New Roman" w:hAnsi="Times New Roman" w:cs="Times New Roman"/>
          <w:sz w:val="24"/>
          <w:szCs w:val="24"/>
        </w:rPr>
        <w:t>Для одномерного волнового уравнения построить разностную схему, найти порядок аппроксимации и условия сходимости.</w:t>
      </w:r>
    </w:p>
    <w:p w:rsidR="00BB56AC" w:rsidRDefault="00BB56AC" w:rsidP="003222C7">
      <w:pPr>
        <w:pStyle w:val="a4"/>
        <w:rPr>
          <w:rFonts w:ascii="Times New Roman" w:hAnsi="Times New Roman" w:cs="Times New Roman"/>
          <w:sz w:val="24"/>
          <w:szCs w:val="24"/>
        </w:rPr>
      </w:pPr>
      <w:r>
        <w:rPr>
          <w:rFonts w:ascii="Times New Roman" w:hAnsi="Times New Roman" w:cs="Times New Roman"/>
          <w:sz w:val="24"/>
          <w:szCs w:val="24"/>
        </w:rPr>
        <w:t>4. Для двумерного бигармонического оператора построить разностную схему, найти порядок аппроксимации.</w:t>
      </w:r>
    </w:p>
    <w:p w:rsidR="00BB56AC" w:rsidRDefault="00BB56AC" w:rsidP="003222C7">
      <w:pPr>
        <w:pStyle w:val="a4"/>
        <w:rPr>
          <w:rFonts w:ascii="Times New Roman" w:hAnsi="Times New Roman" w:cs="Times New Roman"/>
          <w:sz w:val="24"/>
          <w:szCs w:val="24"/>
        </w:rPr>
      </w:pPr>
      <w:r>
        <w:rPr>
          <w:rFonts w:ascii="Times New Roman" w:hAnsi="Times New Roman" w:cs="Times New Roman"/>
          <w:sz w:val="24"/>
          <w:szCs w:val="24"/>
        </w:rPr>
        <w:t>5. Для одномерного уравнения Пуассона найти матрицу жесткости, соответствующую одномерному элементу Эрмита третьего порядка.</w:t>
      </w:r>
    </w:p>
    <w:p w:rsidR="00BB56AC" w:rsidRPr="00866BC1" w:rsidRDefault="00BB56AC" w:rsidP="0033681B">
      <w:pPr>
        <w:pStyle w:val="a4"/>
        <w:jc w:val="left"/>
        <w:rPr>
          <w:rFonts w:ascii="Times New Roman" w:hAnsi="Times New Roman" w:cs="Times New Roman"/>
          <w:sz w:val="24"/>
          <w:szCs w:val="24"/>
        </w:rPr>
      </w:pPr>
      <w:r>
        <w:rPr>
          <w:rFonts w:ascii="Times New Roman" w:hAnsi="Times New Roman" w:cs="Times New Roman"/>
          <w:sz w:val="24"/>
          <w:szCs w:val="24"/>
        </w:rPr>
        <w:t>6. Для задачи о плоском течении линейно вязкой несжимаемой жидкости найти общий вид матрицы жесткости.</w:t>
      </w:r>
    </w:p>
    <w:p w:rsidR="00BB56AC" w:rsidRDefault="00BB56AC" w:rsidP="003222C7">
      <w:pPr>
        <w:pStyle w:val="a4"/>
        <w:rPr>
          <w:rFonts w:ascii="Times New Roman" w:hAnsi="Times New Roman" w:cs="Times New Roman"/>
          <w:sz w:val="24"/>
          <w:szCs w:val="24"/>
        </w:rPr>
      </w:pPr>
      <w:r>
        <w:rPr>
          <w:rFonts w:ascii="Times New Roman" w:hAnsi="Times New Roman" w:cs="Times New Roman"/>
          <w:sz w:val="24"/>
          <w:szCs w:val="24"/>
        </w:rPr>
        <w:t>7. Найти минимальную степень треугольного конечного элемента Лагранжа, позволяющего найти точное решение задачи о кручении упругого стержня с сечением в виде равностороннего треугольника.</w:t>
      </w:r>
    </w:p>
    <w:p w:rsidR="00BB56AC" w:rsidRDefault="00BB56AC" w:rsidP="003222C7">
      <w:pPr>
        <w:pStyle w:val="a4"/>
        <w:rPr>
          <w:rFonts w:ascii="Times New Roman" w:hAnsi="Times New Roman" w:cs="Times New Roman"/>
          <w:sz w:val="24"/>
          <w:szCs w:val="24"/>
        </w:rPr>
      </w:pPr>
      <w:r>
        <w:rPr>
          <w:rFonts w:ascii="Times New Roman" w:hAnsi="Times New Roman" w:cs="Times New Roman"/>
          <w:sz w:val="24"/>
          <w:szCs w:val="24"/>
        </w:rPr>
        <w:t>8. Найти абсциссы и весовые коэффициенты одномерной квадратуры Гаусса, позволяющей проинтегрировать полином седьмой степени.</w:t>
      </w:r>
    </w:p>
    <w:p w:rsidR="00BB56AC" w:rsidRDefault="00BB56AC" w:rsidP="003222C7">
      <w:pPr>
        <w:pStyle w:val="a4"/>
        <w:rPr>
          <w:rFonts w:ascii="Times New Roman" w:hAnsi="Times New Roman" w:cs="Times New Roman"/>
          <w:sz w:val="24"/>
          <w:szCs w:val="24"/>
        </w:rPr>
      </w:pPr>
      <w:r>
        <w:rPr>
          <w:rFonts w:ascii="Times New Roman" w:hAnsi="Times New Roman" w:cs="Times New Roman"/>
          <w:sz w:val="24"/>
          <w:szCs w:val="24"/>
        </w:rPr>
        <w:t>9.</w:t>
      </w:r>
      <w:r w:rsidRPr="002A278E">
        <w:rPr>
          <w:rFonts w:ascii="Times New Roman" w:hAnsi="Times New Roman" w:cs="Times New Roman"/>
          <w:sz w:val="24"/>
          <w:szCs w:val="24"/>
        </w:rPr>
        <w:t xml:space="preserve"> </w:t>
      </w:r>
      <w:r>
        <w:rPr>
          <w:rFonts w:ascii="Times New Roman" w:hAnsi="Times New Roman" w:cs="Times New Roman"/>
          <w:sz w:val="24"/>
          <w:szCs w:val="24"/>
        </w:rPr>
        <w:t>Найти абсциссы и весовые коэффициенты одномерной квадратуры Гаусса, позволяющей проинтегрировать полином девятой степени.</w:t>
      </w:r>
    </w:p>
    <w:p w:rsidR="00BB56AC" w:rsidRPr="00631CDC" w:rsidRDefault="00BB56AC" w:rsidP="003222C7">
      <w:pPr>
        <w:pStyle w:val="a4"/>
        <w:rPr>
          <w:rFonts w:ascii="Times New Roman" w:hAnsi="Times New Roman" w:cs="Times New Roman"/>
          <w:sz w:val="24"/>
          <w:szCs w:val="24"/>
        </w:rPr>
      </w:pPr>
    </w:p>
    <w:p w:rsidR="00BB56AC" w:rsidRDefault="00BB56AC" w:rsidP="00F039F4">
      <w:pPr>
        <w:pStyle w:val="a4"/>
        <w:numPr>
          <w:ilvl w:val="0"/>
          <w:numId w:val="1"/>
        </w:numPr>
        <w:rPr>
          <w:rFonts w:ascii="Times New Roman" w:hAnsi="Times New Roman" w:cs="Times New Roman"/>
          <w:sz w:val="24"/>
          <w:szCs w:val="24"/>
        </w:rPr>
      </w:pPr>
      <w:r w:rsidRPr="003A3649">
        <w:rPr>
          <w:rFonts w:ascii="Times New Roman" w:hAnsi="Times New Roman" w:cs="Times New Roman"/>
          <w:sz w:val="24"/>
          <w:szCs w:val="24"/>
        </w:rPr>
        <w:t>Методические материалы, определяющие процедуры оценивания результатов обучения</w:t>
      </w:r>
      <w:r w:rsidRPr="00FC29E1">
        <w:rPr>
          <w:rFonts w:ascii="Times New Roman" w:hAnsi="Times New Roman" w:cs="Times New Roman"/>
          <w:sz w:val="24"/>
          <w:szCs w:val="24"/>
        </w:rPr>
        <w:t>:</w:t>
      </w:r>
    </w:p>
    <w:p w:rsidR="00BB56AC" w:rsidRPr="00FF3ECF" w:rsidRDefault="00BB56AC" w:rsidP="003222C7">
      <w:pPr>
        <w:pStyle w:val="a4"/>
        <w:rPr>
          <w:rFonts w:ascii="Times New Roman" w:hAnsi="Times New Roman" w:cs="Times New Roman"/>
          <w:sz w:val="24"/>
          <w:szCs w:val="24"/>
        </w:rPr>
      </w:pPr>
    </w:p>
    <w:p w:rsidR="00BB56AC" w:rsidRDefault="00BB56AC" w:rsidP="003222C7">
      <w:pPr>
        <w:pStyle w:val="a4"/>
        <w:rPr>
          <w:rFonts w:ascii="Times New Roman" w:hAnsi="Times New Roman" w:cs="Times New Roman"/>
          <w:sz w:val="24"/>
          <w:szCs w:val="24"/>
        </w:rPr>
      </w:pPr>
      <w:r>
        <w:rPr>
          <w:rFonts w:ascii="Times New Roman" w:hAnsi="Times New Roman" w:cs="Times New Roman"/>
          <w:sz w:val="24"/>
          <w:szCs w:val="24"/>
        </w:rPr>
        <w:t>Вопросы к экзамену:</w:t>
      </w:r>
    </w:p>
    <w:p w:rsidR="00BB56AC" w:rsidRPr="00B86BAE" w:rsidRDefault="00BB56AC" w:rsidP="003222C7">
      <w:pPr>
        <w:pStyle w:val="a4"/>
        <w:rPr>
          <w:rFonts w:ascii="Times New Roman" w:hAnsi="Times New Roman" w:cs="Times New Roman"/>
          <w:sz w:val="24"/>
          <w:szCs w:val="24"/>
        </w:rPr>
      </w:pPr>
    </w:p>
    <w:p w:rsidR="00BB56AC" w:rsidRDefault="00BB56AC" w:rsidP="00763CA1">
      <w:pPr>
        <w:pStyle w:val="a4"/>
        <w:ind w:firstLine="360"/>
        <w:rPr>
          <w:rFonts w:ascii="Times New Roman" w:hAnsi="Times New Roman" w:cs="Times New Roman"/>
          <w:sz w:val="24"/>
          <w:szCs w:val="24"/>
        </w:rPr>
      </w:pPr>
      <w:r>
        <w:rPr>
          <w:rFonts w:ascii="Times New Roman" w:hAnsi="Times New Roman" w:cs="Times New Roman"/>
          <w:sz w:val="24"/>
          <w:szCs w:val="24"/>
        </w:rPr>
        <w:t>1.   Вариационный принцип Лагранжа.</w:t>
      </w:r>
    </w:p>
    <w:p w:rsidR="00BB56AC" w:rsidRDefault="00BB56AC" w:rsidP="00763CA1">
      <w:pPr>
        <w:pStyle w:val="a4"/>
        <w:ind w:firstLine="360"/>
        <w:rPr>
          <w:rFonts w:ascii="Times New Roman" w:hAnsi="Times New Roman" w:cs="Times New Roman"/>
          <w:sz w:val="24"/>
          <w:szCs w:val="24"/>
        </w:rPr>
      </w:pPr>
      <w:r>
        <w:rPr>
          <w:rFonts w:ascii="Times New Roman" w:hAnsi="Times New Roman" w:cs="Times New Roman"/>
          <w:sz w:val="24"/>
          <w:szCs w:val="24"/>
        </w:rPr>
        <w:t>2.   Вариационный принцип Кастильяно.</w:t>
      </w:r>
    </w:p>
    <w:p w:rsidR="00BB56AC" w:rsidRDefault="00BB56AC" w:rsidP="00763CA1">
      <w:pPr>
        <w:pStyle w:val="a4"/>
        <w:ind w:firstLine="360"/>
        <w:rPr>
          <w:rFonts w:ascii="Times New Roman" w:hAnsi="Times New Roman" w:cs="Times New Roman"/>
          <w:sz w:val="24"/>
          <w:szCs w:val="24"/>
        </w:rPr>
      </w:pPr>
      <w:r>
        <w:rPr>
          <w:rFonts w:ascii="Times New Roman" w:hAnsi="Times New Roman" w:cs="Times New Roman"/>
          <w:sz w:val="24"/>
          <w:szCs w:val="24"/>
        </w:rPr>
        <w:t>3.   Метод Ритца.</w:t>
      </w:r>
    </w:p>
    <w:p w:rsidR="00BB56AC" w:rsidRDefault="00BB56AC" w:rsidP="00763CA1">
      <w:pPr>
        <w:pStyle w:val="a4"/>
        <w:ind w:firstLine="360"/>
        <w:rPr>
          <w:rFonts w:ascii="Times New Roman" w:hAnsi="Times New Roman" w:cs="Times New Roman"/>
          <w:sz w:val="24"/>
          <w:szCs w:val="24"/>
        </w:rPr>
      </w:pPr>
      <w:r>
        <w:rPr>
          <w:rFonts w:ascii="Times New Roman" w:hAnsi="Times New Roman" w:cs="Times New Roman"/>
          <w:sz w:val="24"/>
          <w:szCs w:val="24"/>
        </w:rPr>
        <w:t>4.   Разностные методы. Теорема Лакса. Спектральный признак сходимости.</w:t>
      </w:r>
    </w:p>
    <w:p w:rsidR="00BB56AC" w:rsidRDefault="00BB56AC" w:rsidP="00763CA1">
      <w:pPr>
        <w:pStyle w:val="a4"/>
        <w:ind w:firstLine="360"/>
        <w:rPr>
          <w:rFonts w:ascii="Times New Roman" w:hAnsi="Times New Roman" w:cs="Times New Roman"/>
          <w:sz w:val="24"/>
          <w:szCs w:val="24"/>
        </w:rPr>
      </w:pPr>
      <w:r>
        <w:rPr>
          <w:rFonts w:ascii="Times New Roman" w:hAnsi="Times New Roman" w:cs="Times New Roman"/>
          <w:sz w:val="24"/>
          <w:szCs w:val="24"/>
        </w:rPr>
        <w:t>5.   Вариационно-разностные методы.</w:t>
      </w:r>
    </w:p>
    <w:p w:rsidR="00BB56AC" w:rsidRDefault="00BB56AC" w:rsidP="00763CA1">
      <w:pPr>
        <w:pStyle w:val="a4"/>
        <w:ind w:firstLine="360"/>
        <w:rPr>
          <w:rFonts w:ascii="Times New Roman" w:hAnsi="Times New Roman" w:cs="Times New Roman"/>
          <w:sz w:val="24"/>
          <w:szCs w:val="24"/>
        </w:rPr>
      </w:pPr>
      <w:r>
        <w:rPr>
          <w:rFonts w:ascii="Times New Roman" w:hAnsi="Times New Roman" w:cs="Times New Roman"/>
          <w:sz w:val="24"/>
          <w:szCs w:val="24"/>
        </w:rPr>
        <w:t>6.   Общая схема метода конечных элементов (МКЭ).</w:t>
      </w:r>
    </w:p>
    <w:p w:rsidR="00BB56AC" w:rsidRDefault="00BB56AC" w:rsidP="00763CA1">
      <w:pPr>
        <w:pStyle w:val="a4"/>
        <w:ind w:firstLine="360"/>
        <w:rPr>
          <w:rFonts w:ascii="Times New Roman" w:hAnsi="Times New Roman" w:cs="Times New Roman"/>
          <w:sz w:val="24"/>
          <w:szCs w:val="24"/>
        </w:rPr>
      </w:pPr>
      <w:r>
        <w:rPr>
          <w:rFonts w:ascii="Times New Roman" w:hAnsi="Times New Roman" w:cs="Times New Roman"/>
          <w:sz w:val="24"/>
          <w:szCs w:val="24"/>
        </w:rPr>
        <w:t>7.   Вариационная формулировка МКЭ (метод перемещений).</w:t>
      </w:r>
    </w:p>
    <w:p w:rsidR="00BB56AC" w:rsidRDefault="00BB56AC" w:rsidP="00763CA1">
      <w:pPr>
        <w:pStyle w:val="a4"/>
        <w:ind w:firstLine="360"/>
        <w:rPr>
          <w:rFonts w:ascii="Times New Roman" w:hAnsi="Times New Roman" w:cs="Times New Roman"/>
          <w:sz w:val="24"/>
          <w:szCs w:val="24"/>
        </w:rPr>
      </w:pPr>
      <w:r>
        <w:rPr>
          <w:rFonts w:ascii="Times New Roman" w:hAnsi="Times New Roman" w:cs="Times New Roman"/>
          <w:sz w:val="24"/>
          <w:szCs w:val="24"/>
        </w:rPr>
        <w:t>8.   Метод взвешенных невязок. Метод Галеркина.</w:t>
      </w:r>
    </w:p>
    <w:p w:rsidR="00BB56AC" w:rsidRDefault="00BB56AC" w:rsidP="00763CA1">
      <w:pPr>
        <w:pStyle w:val="a4"/>
        <w:ind w:firstLine="360"/>
        <w:rPr>
          <w:rFonts w:ascii="Times New Roman" w:hAnsi="Times New Roman" w:cs="Times New Roman"/>
          <w:sz w:val="24"/>
          <w:szCs w:val="24"/>
        </w:rPr>
      </w:pPr>
      <w:r>
        <w:rPr>
          <w:rFonts w:ascii="Times New Roman" w:hAnsi="Times New Roman" w:cs="Times New Roman"/>
          <w:sz w:val="24"/>
          <w:szCs w:val="24"/>
        </w:rPr>
        <w:t>9.   Типы конечных элементов, их свойства.</w:t>
      </w:r>
    </w:p>
    <w:p w:rsidR="00BB56AC" w:rsidRDefault="00BB56AC" w:rsidP="00763CA1">
      <w:pPr>
        <w:pStyle w:val="a4"/>
        <w:ind w:firstLine="360"/>
        <w:rPr>
          <w:rFonts w:ascii="Times New Roman" w:hAnsi="Times New Roman" w:cs="Times New Roman"/>
          <w:sz w:val="24"/>
          <w:szCs w:val="24"/>
        </w:rPr>
      </w:pPr>
      <w:r>
        <w:rPr>
          <w:rFonts w:ascii="Times New Roman" w:hAnsi="Times New Roman" w:cs="Times New Roman"/>
          <w:sz w:val="24"/>
          <w:szCs w:val="24"/>
        </w:rPr>
        <w:t>10. Функции формы элемента. Некоторые семейства этих функций.</w:t>
      </w:r>
    </w:p>
    <w:p w:rsidR="00BB56AC" w:rsidRDefault="00BB56AC" w:rsidP="00763CA1">
      <w:pPr>
        <w:pStyle w:val="a4"/>
        <w:ind w:firstLine="360"/>
        <w:rPr>
          <w:rFonts w:ascii="Times New Roman" w:hAnsi="Times New Roman" w:cs="Times New Roman"/>
          <w:sz w:val="24"/>
          <w:szCs w:val="24"/>
        </w:rPr>
      </w:pPr>
      <w:r>
        <w:rPr>
          <w:rFonts w:ascii="Times New Roman" w:hAnsi="Times New Roman" w:cs="Times New Roman"/>
          <w:sz w:val="24"/>
          <w:szCs w:val="24"/>
        </w:rPr>
        <w:t>11. Преобразование из локальных координат в глобальные.</w:t>
      </w:r>
    </w:p>
    <w:p w:rsidR="00BB56AC" w:rsidRDefault="00BB56AC" w:rsidP="00763CA1">
      <w:pPr>
        <w:pStyle w:val="a4"/>
        <w:ind w:firstLine="360"/>
        <w:rPr>
          <w:rFonts w:ascii="Times New Roman" w:hAnsi="Times New Roman" w:cs="Times New Roman"/>
          <w:sz w:val="24"/>
          <w:szCs w:val="24"/>
        </w:rPr>
      </w:pPr>
      <w:r>
        <w:rPr>
          <w:rFonts w:ascii="Times New Roman" w:hAnsi="Times New Roman" w:cs="Times New Roman"/>
          <w:sz w:val="24"/>
          <w:szCs w:val="24"/>
        </w:rPr>
        <w:t>12. Построение локальных и глобальной матрицы жесткости.</w:t>
      </w:r>
    </w:p>
    <w:p w:rsidR="00BB56AC" w:rsidRDefault="00BB56AC" w:rsidP="00763CA1">
      <w:pPr>
        <w:pStyle w:val="a4"/>
        <w:ind w:firstLine="360"/>
        <w:rPr>
          <w:rFonts w:ascii="Times New Roman" w:hAnsi="Times New Roman" w:cs="Times New Roman"/>
          <w:sz w:val="24"/>
          <w:szCs w:val="24"/>
        </w:rPr>
      </w:pPr>
      <w:r>
        <w:rPr>
          <w:rFonts w:ascii="Times New Roman" w:hAnsi="Times New Roman" w:cs="Times New Roman"/>
          <w:sz w:val="24"/>
          <w:szCs w:val="24"/>
        </w:rPr>
        <w:t>13. Криволинейные изопараметрические элементы.</w:t>
      </w:r>
    </w:p>
    <w:p w:rsidR="00BB56AC" w:rsidRDefault="00BB56AC" w:rsidP="00763CA1">
      <w:pPr>
        <w:pStyle w:val="a4"/>
        <w:ind w:firstLine="360"/>
        <w:rPr>
          <w:rFonts w:ascii="Times New Roman" w:hAnsi="Times New Roman" w:cs="Times New Roman"/>
          <w:sz w:val="24"/>
          <w:szCs w:val="24"/>
        </w:rPr>
      </w:pPr>
      <w:r>
        <w:rPr>
          <w:rFonts w:ascii="Times New Roman" w:hAnsi="Times New Roman" w:cs="Times New Roman"/>
          <w:sz w:val="24"/>
          <w:szCs w:val="24"/>
        </w:rPr>
        <w:t>14. Численное интегрирование. Квадратуры Гаусса.</w:t>
      </w:r>
    </w:p>
    <w:p w:rsidR="00BB56AC" w:rsidRDefault="00BB56AC" w:rsidP="00763CA1">
      <w:pPr>
        <w:pStyle w:val="a4"/>
        <w:ind w:firstLine="360"/>
        <w:rPr>
          <w:rFonts w:ascii="Times New Roman" w:hAnsi="Times New Roman" w:cs="Times New Roman"/>
          <w:sz w:val="24"/>
          <w:szCs w:val="24"/>
        </w:rPr>
      </w:pPr>
      <w:r>
        <w:rPr>
          <w:rFonts w:ascii="Times New Roman" w:hAnsi="Times New Roman" w:cs="Times New Roman"/>
          <w:sz w:val="24"/>
          <w:szCs w:val="24"/>
        </w:rPr>
        <w:t>15. Прямые методы решения линейных систем: метод Гаусса, метод тройной факторизации, разложение Холецкого.</w:t>
      </w:r>
    </w:p>
    <w:p w:rsidR="00BB56AC" w:rsidRDefault="00BB56AC" w:rsidP="00763CA1">
      <w:pPr>
        <w:pStyle w:val="a4"/>
        <w:ind w:firstLine="360"/>
        <w:rPr>
          <w:rFonts w:ascii="Times New Roman" w:hAnsi="Times New Roman" w:cs="Times New Roman"/>
          <w:sz w:val="24"/>
          <w:szCs w:val="24"/>
        </w:rPr>
      </w:pPr>
      <w:r>
        <w:rPr>
          <w:rFonts w:ascii="Times New Roman" w:hAnsi="Times New Roman" w:cs="Times New Roman"/>
          <w:sz w:val="24"/>
          <w:szCs w:val="24"/>
        </w:rPr>
        <w:t>16. Итерационные методы: Якоби, Гаусса-Зейделя, последовательной верхней релаксации.</w:t>
      </w:r>
    </w:p>
    <w:p w:rsidR="00BB56AC" w:rsidRDefault="00BB56AC" w:rsidP="00763CA1">
      <w:pPr>
        <w:pStyle w:val="a4"/>
        <w:ind w:firstLine="360"/>
        <w:rPr>
          <w:rFonts w:ascii="Times New Roman" w:hAnsi="Times New Roman" w:cs="Times New Roman"/>
          <w:sz w:val="24"/>
          <w:szCs w:val="24"/>
        </w:rPr>
      </w:pPr>
      <w:r>
        <w:rPr>
          <w:rFonts w:ascii="Times New Roman" w:hAnsi="Times New Roman" w:cs="Times New Roman"/>
          <w:sz w:val="24"/>
          <w:szCs w:val="24"/>
        </w:rPr>
        <w:lastRenderedPageBreak/>
        <w:t>17. Итерационные методы: наискорейшего спуска, сопряженных градиентов.</w:t>
      </w:r>
    </w:p>
    <w:p w:rsidR="00BB56AC" w:rsidRDefault="00BB56AC" w:rsidP="00763CA1">
      <w:pPr>
        <w:pStyle w:val="a4"/>
        <w:ind w:firstLine="360"/>
        <w:rPr>
          <w:rFonts w:ascii="Times New Roman" w:hAnsi="Times New Roman" w:cs="Times New Roman"/>
          <w:sz w:val="24"/>
          <w:szCs w:val="24"/>
        </w:rPr>
      </w:pPr>
      <w:r>
        <w:rPr>
          <w:rFonts w:ascii="Times New Roman" w:hAnsi="Times New Roman" w:cs="Times New Roman"/>
          <w:sz w:val="24"/>
          <w:szCs w:val="24"/>
        </w:rPr>
        <w:t>18. Оптимальное полиномиальное (чебышевское) ускорение. Полиномы Чебышева.</w:t>
      </w:r>
    </w:p>
    <w:p w:rsidR="00BB56AC" w:rsidRDefault="00BB56AC" w:rsidP="00763CA1">
      <w:pPr>
        <w:pStyle w:val="a4"/>
        <w:ind w:firstLine="360"/>
        <w:rPr>
          <w:rFonts w:ascii="Times New Roman" w:hAnsi="Times New Roman" w:cs="Times New Roman"/>
          <w:sz w:val="24"/>
          <w:szCs w:val="24"/>
        </w:rPr>
      </w:pPr>
      <w:r>
        <w:rPr>
          <w:rFonts w:ascii="Times New Roman" w:hAnsi="Times New Roman" w:cs="Times New Roman"/>
          <w:sz w:val="24"/>
          <w:szCs w:val="24"/>
        </w:rPr>
        <w:t>19. Физически нелинейные задачи. Пластичность.</w:t>
      </w:r>
    </w:p>
    <w:p w:rsidR="00BB56AC" w:rsidRDefault="00BB56AC" w:rsidP="00763CA1">
      <w:pPr>
        <w:pStyle w:val="a4"/>
        <w:ind w:firstLine="360"/>
        <w:rPr>
          <w:rFonts w:ascii="Times New Roman" w:hAnsi="Times New Roman" w:cs="Times New Roman"/>
          <w:sz w:val="24"/>
          <w:szCs w:val="24"/>
        </w:rPr>
      </w:pPr>
      <w:r>
        <w:rPr>
          <w:rFonts w:ascii="Times New Roman" w:hAnsi="Times New Roman" w:cs="Times New Roman"/>
          <w:sz w:val="24"/>
          <w:szCs w:val="24"/>
        </w:rPr>
        <w:t>20. Метод переменной жесткости, метод начальных деформаций. Метод упругих решений.</w:t>
      </w:r>
    </w:p>
    <w:p w:rsidR="00BB56AC" w:rsidRDefault="00BB56AC" w:rsidP="003222C7">
      <w:pPr>
        <w:pStyle w:val="a4"/>
        <w:rPr>
          <w:rFonts w:ascii="Times New Roman" w:hAnsi="Times New Roman" w:cs="Times New Roman"/>
          <w:sz w:val="24"/>
          <w:szCs w:val="24"/>
        </w:rPr>
      </w:pPr>
    </w:p>
    <w:p w:rsidR="00BB56AC" w:rsidRDefault="00BB56AC" w:rsidP="003222C7">
      <w:pPr>
        <w:pStyle w:val="a4"/>
        <w:rPr>
          <w:rFonts w:ascii="Times New Roman" w:hAnsi="Times New Roman" w:cs="Times New Roman"/>
          <w:sz w:val="24"/>
          <w:szCs w:val="24"/>
        </w:rPr>
      </w:pPr>
    </w:p>
    <w:p w:rsidR="00BB56AC" w:rsidRDefault="00BB56AC" w:rsidP="003222C7">
      <w:pPr>
        <w:pStyle w:val="a4"/>
        <w:rPr>
          <w:rFonts w:ascii="Times New Roman" w:hAnsi="Times New Roman" w:cs="Times New Roman"/>
          <w:sz w:val="24"/>
          <w:szCs w:val="24"/>
        </w:rPr>
      </w:pPr>
      <w:r>
        <w:rPr>
          <w:rFonts w:ascii="Times New Roman" w:hAnsi="Times New Roman" w:cs="Times New Roman"/>
          <w:sz w:val="24"/>
          <w:szCs w:val="24"/>
        </w:rPr>
        <w:t>Экзаменационный билет содержит теоретический вопрос (А) и контрольное задание (Б). Напрмиер:</w:t>
      </w:r>
    </w:p>
    <w:p w:rsidR="00BB56AC" w:rsidRDefault="00BB56AC" w:rsidP="00763CA1">
      <w:pPr>
        <w:pStyle w:val="a4"/>
        <w:ind w:firstLine="360"/>
        <w:rPr>
          <w:rFonts w:ascii="Times New Roman" w:hAnsi="Times New Roman" w:cs="Times New Roman"/>
          <w:sz w:val="24"/>
          <w:szCs w:val="24"/>
          <w:lang w:val="en-US"/>
        </w:rPr>
      </w:pPr>
    </w:p>
    <w:p w:rsidR="00BB56AC" w:rsidRDefault="00BB56AC" w:rsidP="00763CA1">
      <w:pPr>
        <w:pStyle w:val="a4"/>
        <w:ind w:firstLine="360"/>
        <w:rPr>
          <w:rFonts w:ascii="Times New Roman" w:hAnsi="Times New Roman" w:cs="Times New Roman"/>
          <w:sz w:val="24"/>
          <w:szCs w:val="24"/>
        </w:rPr>
      </w:pPr>
      <w:r>
        <w:rPr>
          <w:rFonts w:ascii="Times New Roman" w:hAnsi="Times New Roman" w:cs="Times New Roman"/>
          <w:sz w:val="24"/>
          <w:szCs w:val="24"/>
        </w:rPr>
        <w:t>Билет 1.</w:t>
      </w:r>
    </w:p>
    <w:p w:rsidR="00BB56AC" w:rsidRDefault="00BB56AC" w:rsidP="00763CA1">
      <w:pPr>
        <w:pStyle w:val="a4"/>
        <w:ind w:firstLine="360"/>
        <w:rPr>
          <w:rFonts w:ascii="Times New Roman" w:hAnsi="Times New Roman" w:cs="Times New Roman"/>
          <w:sz w:val="24"/>
          <w:szCs w:val="24"/>
        </w:rPr>
      </w:pPr>
      <w:r>
        <w:rPr>
          <w:rFonts w:ascii="Times New Roman" w:hAnsi="Times New Roman" w:cs="Times New Roman"/>
          <w:sz w:val="24"/>
          <w:szCs w:val="24"/>
        </w:rPr>
        <w:t>А. Вариационный принцип Лагранжа.</w:t>
      </w:r>
    </w:p>
    <w:p w:rsidR="00BB56AC" w:rsidRDefault="00BB56AC" w:rsidP="00763CA1">
      <w:pPr>
        <w:pStyle w:val="a4"/>
        <w:ind w:firstLine="360"/>
        <w:rPr>
          <w:rFonts w:ascii="Times New Roman" w:hAnsi="Times New Roman" w:cs="Times New Roman"/>
          <w:sz w:val="24"/>
          <w:szCs w:val="24"/>
        </w:rPr>
      </w:pPr>
      <w:r>
        <w:rPr>
          <w:rFonts w:ascii="Times New Roman" w:hAnsi="Times New Roman" w:cs="Times New Roman"/>
          <w:sz w:val="24"/>
          <w:szCs w:val="24"/>
        </w:rPr>
        <w:t>Б. Построить лагранжиан смешанной краевой задачи для уравнения Пуассона.</w:t>
      </w:r>
    </w:p>
    <w:p w:rsidR="00BB56AC" w:rsidRDefault="00BB56AC" w:rsidP="003222C7">
      <w:pPr>
        <w:pStyle w:val="a4"/>
        <w:rPr>
          <w:rFonts w:ascii="Times New Roman" w:hAnsi="Times New Roman" w:cs="Times New Roman"/>
          <w:sz w:val="24"/>
          <w:szCs w:val="24"/>
        </w:rPr>
      </w:pPr>
    </w:p>
    <w:p w:rsidR="00BB56AC" w:rsidRPr="003A3649" w:rsidRDefault="00BB56AC" w:rsidP="003222C7">
      <w:pPr>
        <w:pStyle w:val="a4"/>
        <w:rPr>
          <w:rFonts w:ascii="Times New Roman" w:hAnsi="Times New Roman" w:cs="Times New Roman"/>
          <w:sz w:val="24"/>
          <w:szCs w:val="24"/>
        </w:rPr>
      </w:pPr>
      <w:r>
        <w:rPr>
          <w:rFonts w:ascii="Times New Roman" w:hAnsi="Times New Roman" w:cs="Times New Roman"/>
          <w:sz w:val="24"/>
          <w:szCs w:val="24"/>
        </w:rPr>
        <w:t>—</w:t>
      </w:r>
    </w:p>
    <w:p w:rsidR="00BB56AC" w:rsidRPr="003A3649" w:rsidRDefault="00BB56AC" w:rsidP="00CC3F11">
      <w:pPr>
        <w:rPr>
          <w:rFonts w:ascii="Times New Roman" w:hAnsi="Times New Roman" w:cs="Times New Roman"/>
          <w:sz w:val="24"/>
          <w:szCs w:val="24"/>
          <w:highlight w:val="yellow"/>
        </w:rPr>
      </w:pPr>
    </w:p>
    <w:p w:rsidR="00BB56AC" w:rsidRDefault="00BB56AC" w:rsidP="00CC3F11">
      <w:pPr>
        <w:rPr>
          <w:rFonts w:ascii="Times New Roman" w:hAnsi="Times New Roman" w:cs="Times New Roman"/>
          <w:sz w:val="24"/>
          <w:szCs w:val="24"/>
        </w:rPr>
      </w:pPr>
      <w:r w:rsidRPr="003A3649">
        <w:rPr>
          <w:rFonts w:ascii="Times New Roman" w:hAnsi="Times New Roman" w:cs="Times New Roman"/>
          <w:sz w:val="24"/>
          <w:szCs w:val="24"/>
        </w:rPr>
        <w:t>12.  Ресурсное обеспечение:</w:t>
      </w:r>
    </w:p>
    <w:p w:rsidR="00BB56AC" w:rsidRPr="003A3649" w:rsidRDefault="00BB56AC" w:rsidP="00CC3F11">
      <w:pPr>
        <w:rPr>
          <w:rFonts w:ascii="Times New Roman" w:hAnsi="Times New Roman" w:cs="Times New Roman"/>
          <w:sz w:val="24"/>
          <w:szCs w:val="24"/>
        </w:rPr>
      </w:pPr>
    </w:p>
    <w:p w:rsidR="00BB56AC" w:rsidRDefault="00BB56AC" w:rsidP="007271FF">
      <w:pPr>
        <w:pStyle w:val="a4"/>
        <w:numPr>
          <w:ilvl w:val="0"/>
          <w:numId w:val="2"/>
        </w:numPr>
        <w:rPr>
          <w:rFonts w:ascii="Times New Roman" w:hAnsi="Times New Roman" w:cs="Times New Roman"/>
          <w:sz w:val="24"/>
          <w:szCs w:val="24"/>
        </w:rPr>
      </w:pPr>
      <w:r w:rsidRPr="003A3649">
        <w:rPr>
          <w:rFonts w:ascii="Times New Roman" w:hAnsi="Times New Roman" w:cs="Times New Roman"/>
          <w:sz w:val="24"/>
          <w:szCs w:val="24"/>
        </w:rPr>
        <w:t>Перечень основной и дополнительной учебной литературы</w:t>
      </w:r>
      <w:r>
        <w:rPr>
          <w:rFonts w:ascii="Times New Roman" w:hAnsi="Times New Roman" w:cs="Times New Roman"/>
          <w:sz w:val="24"/>
          <w:szCs w:val="24"/>
        </w:rPr>
        <w:t>:</w:t>
      </w:r>
    </w:p>
    <w:p w:rsidR="00BB56AC" w:rsidRPr="006066E0" w:rsidRDefault="00BB56AC" w:rsidP="00FF3ECF">
      <w:pPr>
        <w:pStyle w:val="a4"/>
        <w:ind w:left="360"/>
        <w:rPr>
          <w:rFonts w:ascii="Times New Roman" w:hAnsi="Times New Roman" w:cs="Times New Roman"/>
          <w:sz w:val="24"/>
          <w:szCs w:val="24"/>
        </w:rPr>
      </w:pPr>
    </w:p>
    <w:p w:rsidR="00BB56AC" w:rsidRPr="0020560D" w:rsidRDefault="00BB56AC" w:rsidP="0020560D">
      <w:pPr>
        <w:pStyle w:val="a7"/>
        <w:numPr>
          <w:ilvl w:val="1"/>
          <w:numId w:val="2"/>
        </w:numPr>
        <w:jc w:val="both"/>
        <w:rPr>
          <w:rFonts w:ascii="Times New Roman" w:hAnsi="Times New Roman" w:cs="Times New Roman"/>
        </w:rPr>
      </w:pPr>
      <w:r>
        <w:rPr>
          <w:rFonts w:ascii="Times New Roman" w:hAnsi="Times New Roman" w:cs="Times New Roman"/>
        </w:rPr>
        <w:t>Бахвалов Н.С., Жидков Н.П., Кобельков Г.М. Численные методы,</w:t>
      </w:r>
      <w:r w:rsidRPr="0020560D">
        <w:rPr>
          <w:rFonts w:ascii="Times New Roman" w:hAnsi="Times New Roman" w:cs="Times New Roman"/>
        </w:rPr>
        <w:t xml:space="preserve"> </w:t>
      </w:r>
      <w:r>
        <w:rPr>
          <w:rFonts w:ascii="Times New Roman" w:hAnsi="Times New Roman" w:cs="Times New Roman"/>
        </w:rPr>
        <w:t>1987</w:t>
      </w:r>
      <w:r w:rsidRPr="0020560D">
        <w:rPr>
          <w:rFonts w:ascii="Times New Roman" w:hAnsi="Times New Roman" w:cs="Times New Roman"/>
        </w:rPr>
        <w:t>.</w:t>
      </w:r>
    </w:p>
    <w:p w:rsidR="00BB56AC" w:rsidRPr="0020560D" w:rsidRDefault="00BB56AC" w:rsidP="0020560D">
      <w:pPr>
        <w:pStyle w:val="a7"/>
        <w:numPr>
          <w:ilvl w:val="1"/>
          <w:numId w:val="2"/>
        </w:numPr>
        <w:jc w:val="both"/>
        <w:rPr>
          <w:rFonts w:ascii="Times New Roman" w:hAnsi="Times New Roman" w:cs="Times New Roman"/>
        </w:rPr>
      </w:pPr>
      <w:r w:rsidRPr="0020560D">
        <w:rPr>
          <w:rFonts w:ascii="Times New Roman" w:hAnsi="Times New Roman" w:cs="Times New Roman"/>
        </w:rPr>
        <w:t>Васидзу К. Вариационные методы в теории упругости и пластичности. М., Мир, 1987.</w:t>
      </w:r>
    </w:p>
    <w:p w:rsidR="00BB56AC" w:rsidRDefault="00BB56AC" w:rsidP="0020560D">
      <w:pPr>
        <w:pStyle w:val="a7"/>
        <w:numPr>
          <w:ilvl w:val="1"/>
          <w:numId w:val="2"/>
        </w:numPr>
        <w:jc w:val="both"/>
        <w:rPr>
          <w:rFonts w:ascii="Times New Roman" w:hAnsi="Times New Roman" w:cs="Times New Roman"/>
        </w:rPr>
      </w:pPr>
      <w:r>
        <w:rPr>
          <w:rFonts w:ascii="Times New Roman" w:hAnsi="Times New Roman" w:cs="Times New Roman"/>
        </w:rPr>
        <w:t>Дьяченко В.Ф. Основные понятия вычислительной математики. М., Наука, 1972.</w:t>
      </w:r>
    </w:p>
    <w:p w:rsidR="00BB56AC" w:rsidRPr="0020560D" w:rsidRDefault="00BB56AC" w:rsidP="0020560D">
      <w:pPr>
        <w:pStyle w:val="a7"/>
        <w:numPr>
          <w:ilvl w:val="1"/>
          <w:numId w:val="2"/>
        </w:numPr>
        <w:jc w:val="both"/>
        <w:rPr>
          <w:rFonts w:ascii="Times New Roman" w:hAnsi="Times New Roman" w:cs="Times New Roman"/>
        </w:rPr>
      </w:pPr>
      <w:r>
        <w:rPr>
          <w:rFonts w:ascii="Times New Roman" w:hAnsi="Times New Roman" w:cs="Times New Roman"/>
        </w:rPr>
        <w:t>Зенкевич О. Метод конечных элементов в технике, 1975.</w:t>
      </w:r>
    </w:p>
    <w:p w:rsidR="00BB56AC" w:rsidRPr="0020560D" w:rsidRDefault="00BB56AC" w:rsidP="0020560D">
      <w:pPr>
        <w:pStyle w:val="a7"/>
        <w:numPr>
          <w:ilvl w:val="1"/>
          <w:numId w:val="2"/>
        </w:numPr>
        <w:jc w:val="both"/>
        <w:rPr>
          <w:rFonts w:ascii="Times New Roman" w:hAnsi="Times New Roman" w:cs="Times New Roman"/>
        </w:rPr>
      </w:pPr>
      <w:r>
        <w:rPr>
          <w:rFonts w:ascii="Times New Roman" w:hAnsi="Times New Roman" w:cs="Times New Roman"/>
        </w:rPr>
        <w:t>Ильюшин А.А. Пластичность, 1948.</w:t>
      </w:r>
    </w:p>
    <w:p w:rsidR="00BB56AC" w:rsidRPr="0020560D" w:rsidRDefault="00BB56AC" w:rsidP="00BD0DA4">
      <w:pPr>
        <w:pStyle w:val="a7"/>
        <w:numPr>
          <w:ilvl w:val="1"/>
          <w:numId w:val="2"/>
        </w:numPr>
        <w:jc w:val="both"/>
        <w:rPr>
          <w:rFonts w:ascii="Times New Roman" w:hAnsi="Times New Roman" w:cs="Times New Roman"/>
        </w:rPr>
      </w:pPr>
      <w:r>
        <w:rPr>
          <w:rFonts w:ascii="Times New Roman" w:hAnsi="Times New Roman" w:cs="Times New Roman"/>
        </w:rPr>
        <w:t>Марчук Г.И. Методы вычислительной математики, 1989.</w:t>
      </w:r>
    </w:p>
    <w:p w:rsidR="00BB56AC" w:rsidRPr="0020560D" w:rsidRDefault="00BB56AC" w:rsidP="0020560D">
      <w:pPr>
        <w:pStyle w:val="a7"/>
        <w:numPr>
          <w:ilvl w:val="1"/>
          <w:numId w:val="2"/>
        </w:numPr>
        <w:jc w:val="both"/>
        <w:rPr>
          <w:rFonts w:ascii="Times New Roman" w:hAnsi="Times New Roman" w:cs="Times New Roman"/>
        </w:rPr>
      </w:pPr>
      <w:r w:rsidRPr="0020560D">
        <w:rPr>
          <w:rFonts w:ascii="Times New Roman" w:hAnsi="Times New Roman" w:cs="Times New Roman"/>
        </w:rPr>
        <w:t>Михлин М. Вариационные методы в математической физике. М., Наука, 1970.</w:t>
      </w:r>
    </w:p>
    <w:p w:rsidR="00BB56AC" w:rsidRPr="0020560D" w:rsidRDefault="00BB56AC" w:rsidP="0020560D">
      <w:pPr>
        <w:pStyle w:val="a7"/>
        <w:numPr>
          <w:ilvl w:val="1"/>
          <w:numId w:val="2"/>
        </w:numPr>
        <w:jc w:val="both"/>
        <w:rPr>
          <w:rFonts w:ascii="Times New Roman" w:hAnsi="Times New Roman" w:cs="Times New Roman"/>
        </w:rPr>
      </w:pPr>
      <w:r>
        <w:rPr>
          <w:rFonts w:ascii="Times New Roman" w:hAnsi="Times New Roman" w:cs="Times New Roman"/>
        </w:rPr>
        <w:t>Норри Д., Ж.де Фриз Введение в метод конечных элементов, 1981.</w:t>
      </w:r>
    </w:p>
    <w:p w:rsidR="00BB56AC" w:rsidRPr="0020560D" w:rsidRDefault="00BB56AC" w:rsidP="0020560D">
      <w:pPr>
        <w:pStyle w:val="a7"/>
        <w:numPr>
          <w:ilvl w:val="1"/>
          <w:numId w:val="2"/>
        </w:numPr>
        <w:jc w:val="both"/>
        <w:rPr>
          <w:rFonts w:ascii="Times New Roman" w:hAnsi="Times New Roman" w:cs="Times New Roman"/>
        </w:rPr>
      </w:pPr>
      <w:r>
        <w:rPr>
          <w:rFonts w:ascii="Times New Roman" w:hAnsi="Times New Roman" w:cs="Times New Roman"/>
        </w:rPr>
        <w:t>Победря Б.Е. Численные методы в теории упругости и пластичности, 1981.</w:t>
      </w:r>
    </w:p>
    <w:p w:rsidR="00BB56AC" w:rsidRPr="0020560D" w:rsidRDefault="00BB56AC" w:rsidP="0020560D">
      <w:pPr>
        <w:pStyle w:val="a7"/>
        <w:numPr>
          <w:ilvl w:val="1"/>
          <w:numId w:val="2"/>
        </w:numPr>
        <w:jc w:val="both"/>
        <w:rPr>
          <w:rFonts w:ascii="Times New Roman" w:hAnsi="Times New Roman" w:cs="Times New Roman"/>
        </w:rPr>
      </w:pPr>
      <w:r>
        <w:rPr>
          <w:rFonts w:ascii="Times New Roman" w:hAnsi="Times New Roman" w:cs="Times New Roman"/>
        </w:rPr>
        <w:t>Сегерлинд С. Применение метода конечных элементов, 1979.</w:t>
      </w:r>
    </w:p>
    <w:p w:rsidR="00BB56AC" w:rsidRPr="0020560D" w:rsidRDefault="00BB56AC" w:rsidP="0020560D">
      <w:pPr>
        <w:pStyle w:val="a7"/>
        <w:numPr>
          <w:ilvl w:val="1"/>
          <w:numId w:val="2"/>
        </w:numPr>
        <w:jc w:val="both"/>
        <w:rPr>
          <w:rFonts w:ascii="Times New Roman" w:hAnsi="Times New Roman" w:cs="Times New Roman"/>
        </w:rPr>
      </w:pPr>
      <w:r>
        <w:rPr>
          <w:rFonts w:ascii="Times New Roman" w:hAnsi="Times New Roman" w:cs="Times New Roman"/>
        </w:rPr>
        <w:t>Хейгеман Л., Янг Д. Прикладные итерационные методы, 1986.</w:t>
      </w:r>
    </w:p>
    <w:p w:rsidR="00BB56AC" w:rsidRDefault="00BB56AC" w:rsidP="0020560D">
      <w:pPr>
        <w:pStyle w:val="a4"/>
        <w:ind w:left="1364"/>
        <w:rPr>
          <w:rFonts w:ascii="Times New Roman" w:hAnsi="Times New Roman" w:cs="Times New Roman"/>
          <w:sz w:val="24"/>
          <w:szCs w:val="24"/>
        </w:rPr>
      </w:pPr>
    </w:p>
    <w:p w:rsidR="00BB56AC" w:rsidRDefault="00BB56AC" w:rsidP="0020560D">
      <w:pPr>
        <w:pStyle w:val="a4"/>
        <w:ind w:left="1364"/>
        <w:rPr>
          <w:rFonts w:ascii="Times New Roman" w:hAnsi="Times New Roman" w:cs="Times New Roman"/>
          <w:sz w:val="24"/>
          <w:szCs w:val="24"/>
        </w:rPr>
      </w:pPr>
    </w:p>
    <w:p w:rsidR="00BB56AC" w:rsidRPr="00A53011" w:rsidRDefault="00BB56AC" w:rsidP="0020560D">
      <w:pPr>
        <w:pStyle w:val="a4"/>
        <w:ind w:left="1364"/>
        <w:rPr>
          <w:rFonts w:ascii="Times New Roman" w:hAnsi="Times New Roman" w:cs="Times New Roman"/>
          <w:sz w:val="24"/>
          <w:szCs w:val="24"/>
        </w:rPr>
      </w:pPr>
    </w:p>
    <w:p w:rsidR="00BB56AC" w:rsidRPr="003A3649" w:rsidRDefault="00BB56AC" w:rsidP="006066E0">
      <w:pPr>
        <w:pStyle w:val="a4"/>
        <w:rPr>
          <w:rFonts w:ascii="Times New Roman" w:hAnsi="Times New Roman" w:cs="Times New Roman"/>
          <w:sz w:val="24"/>
          <w:szCs w:val="24"/>
        </w:rPr>
      </w:pPr>
    </w:p>
    <w:p w:rsidR="00BB56AC" w:rsidRPr="00EA4910" w:rsidRDefault="00BB56AC" w:rsidP="007271FF">
      <w:pPr>
        <w:pStyle w:val="a4"/>
        <w:numPr>
          <w:ilvl w:val="0"/>
          <w:numId w:val="2"/>
        </w:numPr>
        <w:rPr>
          <w:rFonts w:ascii="Times New Roman" w:hAnsi="Times New Roman" w:cs="Times New Roman"/>
          <w:sz w:val="24"/>
          <w:szCs w:val="24"/>
        </w:rPr>
      </w:pPr>
      <w:r w:rsidRPr="003A3649">
        <w:rPr>
          <w:rFonts w:ascii="Times New Roman" w:hAnsi="Times New Roman" w:cs="Times New Roman"/>
          <w:sz w:val="24"/>
          <w:szCs w:val="24"/>
        </w:rPr>
        <w:t>Перечень ресурсов информационно-телекоммуникационной сети «Интернет»</w:t>
      </w:r>
      <w:r w:rsidRPr="006066E0">
        <w:rPr>
          <w:rFonts w:ascii="Times New Roman" w:hAnsi="Times New Roman" w:cs="Times New Roman"/>
          <w:sz w:val="24"/>
          <w:szCs w:val="24"/>
        </w:rPr>
        <w:t>:</w:t>
      </w:r>
    </w:p>
    <w:p w:rsidR="00BB56AC" w:rsidRPr="006066E0" w:rsidRDefault="00BB56AC" w:rsidP="00EA4910">
      <w:pPr>
        <w:pStyle w:val="a4"/>
        <w:ind w:left="360" w:firstLine="348"/>
        <w:rPr>
          <w:rFonts w:ascii="Times New Roman" w:hAnsi="Times New Roman" w:cs="Times New Roman"/>
          <w:sz w:val="24"/>
          <w:szCs w:val="24"/>
        </w:rPr>
      </w:pPr>
      <w:r>
        <w:rPr>
          <w:rFonts w:ascii="Times New Roman" w:hAnsi="Times New Roman" w:cs="Times New Roman"/>
          <w:sz w:val="24"/>
          <w:szCs w:val="24"/>
        </w:rPr>
        <w:t>Электронная библиотека попечительского совета механико-математического факультета МГУ (</w:t>
      </w:r>
      <w:r w:rsidRPr="007A62FF">
        <w:rPr>
          <w:rFonts w:ascii="Courier" w:hAnsi="Courier" w:cs="Courier"/>
          <w:sz w:val="24"/>
          <w:szCs w:val="24"/>
          <w:lang w:val="en-US"/>
        </w:rPr>
        <w:t>lib</w:t>
      </w:r>
      <w:r w:rsidRPr="007A62FF">
        <w:rPr>
          <w:rFonts w:ascii="Courier" w:hAnsi="Courier" w:cs="Courier"/>
          <w:sz w:val="24"/>
          <w:szCs w:val="24"/>
        </w:rPr>
        <w:t>.</w:t>
      </w:r>
      <w:r w:rsidRPr="007A62FF">
        <w:rPr>
          <w:rFonts w:ascii="Courier" w:hAnsi="Courier" w:cs="Courier"/>
          <w:sz w:val="24"/>
          <w:szCs w:val="24"/>
          <w:lang w:val="en-US"/>
        </w:rPr>
        <w:t>mexmat</w:t>
      </w:r>
      <w:r w:rsidRPr="007A62FF">
        <w:rPr>
          <w:rFonts w:ascii="Courier" w:hAnsi="Courier" w:cs="Courier"/>
          <w:sz w:val="24"/>
          <w:szCs w:val="24"/>
        </w:rPr>
        <w:t>.</w:t>
      </w:r>
      <w:r w:rsidRPr="007A62FF">
        <w:rPr>
          <w:rFonts w:ascii="Courier" w:hAnsi="Courier" w:cs="Courier"/>
          <w:sz w:val="24"/>
          <w:szCs w:val="24"/>
          <w:lang w:val="en-US"/>
        </w:rPr>
        <w:t>ru</w:t>
      </w:r>
      <w:r>
        <w:rPr>
          <w:rFonts w:ascii="Times New Roman" w:hAnsi="Times New Roman" w:cs="Times New Roman"/>
          <w:sz w:val="24"/>
          <w:szCs w:val="24"/>
        </w:rPr>
        <w:t>)</w:t>
      </w:r>
    </w:p>
    <w:p w:rsidR="00BB56AC" w:rsidRPr="003A3649" w:rsidRDefault="00BB56AC" w:rsidP="006066E0">
      <w:pPr>
        <w:pStyle w:val="a4"/>
        <w:rPr>
          <w:rFonts w:ascii="Times New Roman" w:hAnsi="Times New Roman" w:cs="Times New Roman"/>
          <w:sz w:val="24"/>
          <w:szCs w:val="24"/>
        </w:rPr>
      </w:pPr>
    </w:p>
    <w:p w:rsidR="00BB56AC" w:rsidRPr="006066E0" w:rsidRDefault="00BB56AC" w:rsidP="007271FF">
      <w:pPr>
        <w:pStyle w:val="a4"/>
        <w:numPr>
          <w:ilvl w:val="0"/>
          <w:numId w:val="2"/>
        </w:numPr>
        <w:rPr>
          <w:rFonts w:ascii="Times New Roman" w:hAnsi="Times New Roman" w:cs="Times New Roman"/>
          <w:sz w:val="24"/>
          <w:szCs w:val="24"/>
        </w:rPr>
      </w:pPr>
      <w:r w:rsidRPr="003A3649">
        <w:rPr>
          <w:rFonts w:ascii="Times New Roman" w:hAnsi="Times New Roman" w:cs="Times New Roman"/>
          <w:sz w:val="24"/>
          <w:szCs w:val="24"/>
        </w:rPr>
        <w:t>Перечень используемых информационных технологий, используемых при осуществлении образовательного процесса, включая программное обеспечение, информационные справочные системы (при необходимости):</w:t>
      </w:r>
    </w:p>
    <w:p w:rsidR="00BB56AC" w:rsidRPr="006066E0" w:rsidRDefault="00BB56AC" w:rsidP="006066E0">
      <w:pPr>
        <w:pStyle w:val="a4"/>
        <w:rPr>
          <w:rFonts w:ascii="Times New Roman" w:hAnsi="Times New Roman" w:cs="Times New Roman"/>
          <w:sz w:val="24"/>
          <w:szCs w:val="24"/>
        </w:rPr>
      </w:pPr>
      <w:r>
        <w:rPr>
          <w:rFonts w:ascii="Times New Roman" w:hAnsi="Times New Roman" w:cs="Times New Roman"/>
          <w:sz w:val="24"/>
          <w:szCs w:val="24"/>
        </w:rPr>
        <w:t>Мультимедийные средства представления информации (мультимедиа-проектор</w:t>
      </w:r>
      <w:r w:rsidRPr="006066E0">
        <w:rPr>
          <w:rFonts w:ascii="Times New Roman" w:hAnsi="Times New Roman" w:cs="Times New Roman"/>
          <w:sz w:val="24"/>
          <w:szCs w:val="24"/>
        </w:rPr>
        <w:t>)</w:t>
      </w:r>
    </w:p>
    <w:p w:rsidR="00BB56AC" w:rsidRPr="003A3649" w:rsidRDefault="00BB56AC" w:rsidP="006066E0">
      <w:pPr>
        <w:pStyle w:val="a4"/>
        <w:rPr>
          <w:rFonts w:ascii="Times New Roman" w:hAnsi="Times New Roman" w:cs="Times New Roman"/>
          <w:sz w:val="24"/>
          <w:szCs w:val="24"/>
        </w:rPr>
      </w:pPr>
    </w:p>
    <w:p w:rsidR="00BB56AC" w:rsidRPr="006066E0" w:rsidRDefault="00BB56AC" w:rsidP="007271FF">
      <w:pPr>
        <w:pStyle w:val="a4"/>
        <w:numPr>
          <w:ilvl w:val="0"/>
          <w:numId w:val="2"/>
        </w:numPr>
        <w:rPr>
          <w:rFonts w:ascii="Times New Roman" w:hAnsi="Times New Roman" w:cs="Times New Roman"/>
          <w:sz w:val="24"/>
          <w:szCs w:val="24"/>
        </w:rPr>
      </w:pPr>
      <w:r w:rsidRPr="003A3649">
        <w:rPr>
          <w:rFonts w:ascii="Times New Roman" w:hAnsi="Times New Roman" w:cs="Times New Roman"/>
          <w:sz w:val="24"/>
          <w:szCs w:val="24"/>
        </w:rPr>
        <w:t>Описание материально-технической базы</w:t>
      </w:r>
      <w:r>
        <w:rPr>
          <w:rFonts w:ascii="Times New Roman" w:hAnsi="Times New Roman" w:cs="Times New Roman"/>
          <w:sz w:val="24"/>
          <w:szCs w:val="24"/>
          <w:lang w:val="en-US"/>
        </w:rPr>
        <w:t>:</w:t>
      </w:r>
    </w:p>
    <w:p w:rsidR="00BB56AC" w:rsidRPr="006066E0" w:rsidRDefault="00BB56AC" w:rsidP="007271FF">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Мультимедийные средства представления информации (персональный компьютер, мультимедиа-проектор</w:t>
      </w:r>
      <w:r w:rsidRPr="006066E0">
        <w:rPr>
          <w:rFonts w:ascii="Times New Roman" w:hAnsi="Times New Roman" w:cs="Times New Roman"/>
          <w:sz w:val="24"/>
          <w:szCs w:val="24"/>
        </w:rPr>
        <w:t>)</w:t>
      </w:r>
    </w:p>
    <w:p w:rsidR="00BB56AC" w:rsidRPr="003A3649" w:rsidRDefault="00BB56AC" w:rsidP="007271FF">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Традиционные средства представления информации</w:t>
      </w:r>
      <w:r w:rsidRPr="006066E0">
        <w:rPr>
          <w:rFonts w:ascii="Times New Roman" w:hAnsi="Times New Roman" w:cs="Times New Roman"/>
          <w:sz w:val="24"/>
          <w:szCs w:val="24"/>
        </w:rPr>
        <w:t xml:space="preserve"> (</w:t>
      </w:r>
      <w:r>
        <w:rPr>
          <w:rFonts w:ascii="Times New Roman" w:hAnsi="Times New Roman" w:cs="Times New Roman"/>
          <w:sz w:val="24"/>
          <w:szCs w:val="24"/>
        </w:rPr>
        <w:t>доска меловая</w:t>
      </w:r>
      <w:r w:rsidRPr="00642D18">
        <w:rPr>
          <w:rFonts w:ascii="Times New Roman" w:hAnsi="Times New Roman" w:cs="Times New Roman"/>
          <w:sz w:val="24"/>
          <w:szCs w:val="24"/>
        </w:rPr>
        <w:t xml:space="preserve">; </w:t>
      </w:r>
      <w:r>
        <w:rPr>
          <w:rFonts w:ascii="Times New Roman" w:hAnsi="Times New Roman" w:cs="Times New Roman"/>
          <w:sz w:val="24"/>
          <w:szCs w:val="24"/>
        </w:rPr>
        <w:t>доска пластиковая)</w:t>
      </w:r>
    </w:p>
    <w:p w:rsidR="00BB56AC" w:rsidRPr="003A3649" w:rsidRDefault="00BB56AC" w:rsidP="00D2282F">
      <w:pPr>
        <w:rPr>
          <w:rFonts w:ascii="Times New Roman" w:hAnsi="Times New Roman" w:cs="Times New Roman"/>
          <w:sz w:val="24"/>
          <w:szCs w:val="24"/>
        </w:rPr>
      </w:pPr>
    </w:p>
    <w:p w:rsidR="00BB56AC" w:rsidRDefault="00BB56AC" w:rsidP="000F00A9">
      <w:pPr>
        <w:rPr>
          <w:rFonts w:ascii="Times New Roman" w:hAnsi="Times New Roman" w:cs="Times New Roman"/>
          <w:sz w:val="24"/>
          <w:szCs w:val="24"/>
        </w:rPr>
      </w:pPr>
      <w:r w:rsidRPr="003A3649">
        <w:rPr>
          <w:rFonts w:ascii="Times New Roman" w:hAnsi="Times New Roman" w:cs="Times New Roman"/>
          <w:sz w:val="24"/>
          <w:szCs w:val="24"/>
        </w:rPr>
        <w:t>13. Язык преподавания.</w:t>
      </w:r>
    </w:p>
    <w:p w:rsidR="00BB56AC" w:rsidRPr="003A3649" w:rsidRDefault="00BB56AC" w:rsidP="000F00A9">
      <w:pPr>
        <w:rPr>
          <w:rFonts w:ascii="Times New Roman" w:hAnsi="Times New Roman" w:cs="Times New Roman"/>
          <w:sz w:val="24"/>
          <w:szCs w:val="24"/>
        </w:rPr>
      </w:pPr>
      <w:r>
        <w:rPr>
          <w:rFonts w:ascii="Times New Roman" w:hAnsi="Times New Roman" w:cs="Times New Roman"/>
          <w:sz w:val="24"/>
          <w:szCs w:val="24"/>
        </w:rPr>
        <w:t>Русский</w:t>
      </w:r>
    </w:p>
    <w:p w:rsidR="00BB56AC" w:rsidRPr="003A3649" w:rsidRDefault="00BB56AC" w:rsidP="000F00A9">
      <w:pPr>
        <w:rPr>
          <w:rFonts w:ascii="Times New Roman" w:hAnsi="Times New Roman" w:cs="Times New Roman"/>
          <w:sz w:val="24"/>
          <w:szCs w:val="24"/>
        </w:rPr>
      </w:pPr>
    </w:p>
    <w:p w:rsidR="00BB56AC" w:rsidRDefault="00BB56AC" w:rsidP="000F00A9">
      <w:pPr>
        <w:rPr>
          <w:rFonts w:ascii="Times New Roman" w:hAnsi="Times New Roman" w:cs="Times New Roman"/>
          <w:sz w:val="24"/>
          <w:szCs w:val="24"/>
        </w:rPr>
      </w:pPr>
      <w:r w:rsidRPr="003A3649">
        <w:rPr>
          <w:rFonts w:ascii="Times New Roman" w:hAnsi="Times New Roman" w:cs="Times New Roman"/>
          <w:sz w:val="24"/>
          <w:szCs w:val="24"/>
        </w:rPr>
        <w:t xml:space="preserve">14. Преподаватель </w:t>
      </w:r>
    </w:p>
    <w:p w:rsidR="00BB56AC" w:rsidRDefault="00BB56AC" w:rsidP="00A53011">
      <w:pPr>
        <w:pStyle w:val="a7"/>
        <w:rPr>
          <w:rFonts w:ascii="Times New Roman" w:hAnsi="Times New Roman" w:cs="Times New Roman"/>
          <w:sz w:val="24"/>
          <w:szCs w:val="24"/>
        </w:rPr>
      </w:pPr>
      <w:r>
        <w:rPr>
          <w:rFonts w:ascii="Times New Roman" w:hAnsi="Times New Roman" w:cs="Times New Roman"/>
          <w:sz w:val="24"/>
          <w:szCs w:val="24"/>
        </w:rPr>
        <w:t>Муравлёв А.В.</w:t>
      </w:r>
      <w:r w:rsidRPr="00475B69">
        <w:rPr>
          <w:rFonts w:ascii="Times New Roman" w:hAnsi="Times New Roman" w:cs="Times New Roman"/>
          <w:sz w:val="24"/>
          <w:szCs w:val="24"/>
        </w:rPr>
        <w:t>, доцен</w:t>
      </w:r>
      <w:r w:rsidRPr="00B12873">
        <w:rPr>
          <w:rFonts w:ascii="Times New Roman" w:hAnsi="Times New Roman" w:cs="Times New Roman"/>
          <w:sz w:val="24"/>
          <w:szCs w:val="24"/>
        </w:rPr>
        <w:t>т, к.ф.-м.н.</w:t>
      </w:r>
      <w:bookmarkStart w:id="0" w:name="_GoBack"/>
      <w:bookmarkEnd w:id="0"/>
    </w:p>
    <w:p w:rsidR="00E00243" w:rsidRDefault="00E00243" w:rsidP="00A53011">
      <w:pPr>
        <w:pStyle w:val="a7"/>
        <w:rPr>
          <w:rFonts w:ascii="Times New Roman" w:hAnsi="Times New Roman" w:cs="Times New Roman"/>
          <w:sz w:val="24"/>
          <w:szCs w:val="24"/>
        </w:rPr>
      </w:pPr>
    </w:p>
    <w:p w:rsidR="00E00243" w:rsidRDefault="00E00243" w:rsidP="00A53011">
      <w:pPr>
        <w:pStyle w:val="a7"/>
        <w:rPr>
          <w:rFonts w:ascii="Times New Roman" w:hAnsi="Times New Roman" w:cs="Times New Roman"/>
          <w:sz w:val="24"/>
          <w:szCs w:val="24"/>
        </w:rPr>
      </w:pPr>
    </w:p>
    <w:p w:rsidR="00E00243" w:rsidRPr="00767BB9" w:rsidRDefault="00E00243" w:rsidP="00E00243">
      <w:pPr>
        <w:ind w:left="7080" w:hanging="7080"/>
        <w:jc w:val="left"/>
        <w:rPr>
          <w:rFonts w:ascii="Times New Roman" w:hAnsi="Times New Roman"/>
          <w:sz w:val="24"/>
          <w:szCs w:val="24"/>
        </w:rPr>
      </w:pPr>
      <w:r w:rsidRPr="00767BB9">
        <w:rPr>
          <w:rFonts w:ascii="Times New Roman" w:hAnsi="Times New Roman"/>
          <w:sz w:val="24"/>
          <w:szCs w:val="24"/>
        </w:rPr>
        <w:t>Заведующий кафедрой теории упругости</w:t>
      </w:r>
    </w:p>
    <w:p w:rsidR="00E00243" w:rsidRPr="00767BB9" w:rsidRDefault="00E00243" w:rsidP="00E00243">
      <w:pPr>
        <w:ind w:left="7080" w:hanging="7080"/>
        <w:jc w:val="left"/>
        <w:rPr>
          <w:rFonts w:ascii="Times New Roman" w:hAnsi="Times New Roman"/>
          <w:sz w:val="24"/>
          <w:szCs w:val="24"/>
        </w:rPr>
      </w:pPr>
      <w:r w:rsidRPr="00767BB9">
        <w:rPr>
          <w:rFonts w:ascii="Times New Roman" w:hAnsi="Times New Roman"/>
          <w:sz w:val="24"/>
          <w:szCs w:val="24"/>
        </w:rPr>
        <w:t>механико-математического факультета МГУ</w:t>
      </w:r>
    </w:p>
    <w:p w:rsidR="00E00243" w:rsidRPr="00767BB9" w:rsidRDefault="00E00243" w:rsidP="00E00243">
      <w:pPr>
        <w:tabs>
          <w:tab w:val="right" w:pos="14459"/>
        </w:tabs>
        <w:jc w:val="left"/>
        <w:rPr>
          <w:rFonts w:ascii="Times New Roman" w:hAnsi="Times New Roman"/>
          <w:sz w:val="24"/>
          <w:szCs w:val="24"/>
        </w:rPr>
      </w:pPr>
      <w:r w:rsidRPr="00767BB9">
        <w:rPr>
          <w:rFonts w:ascii="Times New Roman" w:hAnsi="Times New Roman"/>
          <w:sz w:val="24"/>
          <w:szCs w:val="24"/>
        </w:rPr>
        <w:t xml:space="preserve">д.ф.-м.н., профессор </w:t>
      </w:r>
      <w:r>
        <w:rPr>
          <w:rFonts w:ascii="Times New Roman" w:hAnsi="Times New Roman"/>
          <w:sz w:val="24"/>
          <w:szCs w:val="24"/>
        </w:rPr>
        <w:t xml:space="preserve">РАН </w:t>
      </w:r>
      <w:r>
        <w:rPr>
          <w:rFonts w:ascii="Times New Roman" w:hAnsi="Times New Roman"/>
          <w:sz w:val="24"/>
          <w:szCs w:val="24"/>
        </w:rPr>
        <w:tab/>
        <w:t>Д.В. Георгиевский</w:t>
      </w:r>
    </w:p>
    <w:p w:rsidR="00E00243" w:rsidRPr="00B12873" w:rsidRDefault="00E00243" w:rsidP="00A53011">
      <w:pPr>
        <w:pStyle w:val="a7"/>
        <w:rPr>
          <w:rFonts w:ascii="Times New Roman" w:hAnsi="Times New Roman" w:cs="Times New Roman"/>
          <w:sz w:val="24"/>
          <w:szCs w:val="24"/>
        </w:rPr>
      </w:pPr>
    </w:p>
    <w:p w:rsidR="00BB56AC" w:rsidRPr="003A3649" w:rsidRDefault="00BB56AC" w:rsidP="000F00A9">
      <w:pPr>
        <w:rPr>
          <w:rFonts w:ascii="Times New Roman" w:hAnsi="Times New Roman" w:cs="Times New Roman"/>
          <w:sz w:val="24"/>
          <w:szCs w:val="24"/>
        </w:rPr>
      </w:pPr>
    </w:p>
    <w:sectPr w:rsidR="00BB56AC" w:rsidRPr="003A3649" w:rsidSect="00AC2421">
      <w:pgSz w:w="16838" w:h="11906" w:orient="landscape"/>
      <w:pgMar w:top="1701"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B4725"/>
    <w:multiLevelType w:val="hybridMultilevel"/>
    <w:tmpl w:val="1FC668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344745AF"/>
    <w:multiLevelType w:val="hybridMultilevel"/>
    <w:tmpl w:val="F38E1A6A"/>
    <w:lvl w:ilvl="0" w:tplc="04190001">
      <w:start w:val="1"/>
      <w:numFmt w:val="bullet"/>
      <w:lvlText w:val=""/>
      <w:lvlJc w:val="left"/>
      <w:pPr>
        <w:ind w:left="720" w:hanging="360"/>
      </w:pPr>
      <w:rPr>
        <w:rFonts w:ascii="Symbol" w:hAnsi="Symbol" w:cs="Symbol" w:hint="default"/>
      </w:rPr>
    </w:lvl>
    <w:lvl w:ilvl="1" w:tplc="473E6C86">
      <w:start w:val="1"/>
      <w:numFmt w:val="bullet"/>
      <w:lvlText w:val=""/>
      <w:lvlJc w:val="left"/>
      <w:pPr>
        <w:tabs>
          <w:tab w:val="num" w:pos="1080"/>
        </w:tabs>
        <w:ind w:left="1364" w:hanging="284"/>
      </w:pPr>
      <w:rPr>
        <w:rFonts w:ascii="Wingdings" w:hAnsi="Wingdings" w:cs="Wingdings"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
    <w:nsid w:val="478B590C"/>
    <w:multiLevelType w:val="hybridMultilevel"/>
    <w:tmpl w:val="AF747CB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
    <w:nsid w:val="70FE00D2"/>
    <w:multiLevelType w:val="hybridMultilevel"/>
    <w:tmpl w:val="EC2E4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156256"/>
    <w:multiLevelType w:val="hybridMultilevel"/>
    <w:tmpl w:val="98405800"/>
    <w:lvl w:ilvl="0" w:tplc="04190001">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hyphenationZone w:val="357"/>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82F"/>
    <w:rsid w:val="0001113C"/>
    <w:rsid w:val="000145A3"/>
    <w:rsid w:val="00022EF2"/>
    <w:rsid w:val="000311C9"/>
    <w:rsid w:val="00050A9A"/>
    <w:rsid w:val="00084EA5"/>
    <w:rsid w:val="000854C4"/>
    <w:rsid w:val="0008678E"/>
    <w:rsid w:val="00087D0F"/>
    <w:rsid w:val="000C6778"/>
    <w:rsid w:val="000D1F0E"/>
    <w:rsid w:val="000D238B"/>
    <w:rsid w:val="000D4C6B"/>
    <w:rsid w:val="000E4495"/>
    <w:rsid w:val="000E492C"/>
    <w:rsid w:val="000F00A9"/>
    <w:rsid w:val="000F7C83"/>
    <w:rsid w:val="0010518D"/>
    <w:rsid w:val="00116644"/>
    <w:rsid w:val="00126741"/>
    <w:rsid w:val="0014222C"/>
    <w:rsid w:val="0014686F"/>
    <w:rsid w:val="00152FA7"/>
    <w:rsid w:val="00156F97"/>
    <w:rsid w:val="00165F1D"/>
    <w:rsid w:val="001737F9"/>
    <w:rsid w:val="00177FF3"/>
    <w:rsid w:val="001860A5"/>
    <w:rsid w:val="0019662E"/>
    <w:rsid w:val="00196C72"/>
    <w:rsid w:val="001B19BC"/>
    <w:rsid w:val="001B5120"/>
    <w:rsid w:val="001B531A"/>
    <w:rsid w:val="001B5F32"/>
    <w:rsid w:val="001C0B79"/>
    <w:rsid w:val="001D1F24"/>
    <w:rsid w:val="001E28FF"/>
    <w:rsid w:val="0020560D"/>
    <w:rsid w:val="00220A5E"/>
    <w:rsid w:val="00222F96"/>
    <w:rsid w:val="00232A2D"/>
    <w:rsid w:val="0023589B"/>
    <w:rsid w:val="00257024"/>
    <w:rsid w:val="002606F3"/>
    <w:rsid w:val="00293977"/>
    <w:rsid w:val="00295A8A"/>
    <w:rsid w:val="00296AE3"/>
    <w:rsid w:val="002A278E"/>
    <w:rsid w:val="002B246C"/>
    <w:rsid w:val="002B476C"/>
    <w:rsid w:val="002B4F62"/>
    <w:rsid w:val="002B5D51"/>
    <w:rsid w:val="002B67D0"/>
    <w:rsid w:val="002E3FD2"/>
    <w:rsid w:val="002E421D"/>
    <w:rsid w:val="002E4BAA"/>
    <w:rsid w:val="002E4E18"/>
    <w:rsid w:val="002E5727"/>
    <w:rsid w:val="002E71A7"/>
    <w:rsid w:val="002F1D1C"/>
    <w:rsid w:val="002F2D3D"/>
    <w:rsid w:val="003222C7"/>
    <w:rsid w:val="003351D6"/>
    <w:rsid w:val="0033681B"/>
    <w:rsid w:val="00336E17"/>
    <w:rsid w:val="00364171"/>
    <w:rsid w:val="0036677B"/>
    <w:rsid w:val="00394C85"/>
    <w:rsid w:val="00395EA8"/>
    <w:rsid w:val="003A3649"/>
    <w:rsid w:val="003A42E9"/>
    <w:rsid w:val="003A77D0"/>
    <w:rsid w:val="003B3DB4"/>
    <w:rsid w:val="003B7800"/>
    <w:rsid w:val="003C04F4"/>
    <w:rsid w:val="003C0966"/>
    <w:rsid w:val="003C166E"/>
    <w:rsid w:val="003D2ED0"/>
    <w:rsid w:val="003E01D5"/>
    <w:rsid w:val="003E0655"/>
    <w:rsid w:val="003E070A"/>
    <w:rsid w:val="003E1E6D"/>
    <w:rsid w:val="003F6D22"/>
    <w:rsid w:val="00400492"/>
    <w:rsid w:val="00414ACE"/>
    <w:rsid w:val="00442406"/>
    <w:rsid w:val="00445249"/>
    <w:rsid w:val="00447EDA"/>
    <w:rsid w:val="00453EF5"/>
    <w:rsid w:val="00472691"/>
    <w:rsid w:val="00475B69"/>
    <w:rsid w:val="004761F2"/>
    <w:rsid w:val="00480E0E"/>
    <w:rsid w:val="00481163"/>
    <w:rsid w:val="00484141"/>
    <w:rsid w:val="00486258"/>
    <w:rsid w:val="004877A1"/>
    <w:rsid w:val="00495417"/>
    <w:rsid w:val="00495965"/>
    <w:rsid w:val="004A45D6"/>
    <w:rsid w:val="004A5647"/>
    <w:rsid w:val="004C1C3C"/>
    <w:rsid w:val="004C30BD"/>
    <w:rsid w:val="004D6057"/>
    <w:rsid w:val="004E20E8"/>
    <w:rsid w:val="004E39A5"/>
    <w:rsid w:val="00503BC4"/>
    <w:rsid w:val="00504BB9"/>
    <w:rsid w:val="005211E1"/>
    <w:rsid w:val="00536DF9"/>
    <w:rsid w:val="0053716B"/>
    <w:rsid w:val="0054158F"/>
    <w:rsid w:val="00545C3F"/>
    <w:rsid w:val="0059059E"/>
    <w:rsid w:val="005A26D4"/>
    <w:rsid w:val="005A648D"/>
    <w:rsid w:val="005B2D76"/>
    <w:rsid w:val="005D1BFA"/>
    <w:rsid w:val="005D71C6"/>
    <w:rsid w:val="005D7D2B"/>
    <w:rsid w:val="006066E0"/>
    <w:rsid w:val="006078C1"/>
    <w:rsid w:val="00614BAB"/>
    <w:rsid w:val="006204B4"/>
    <w:rsid w:val="00621420"/>
    <w:rsid w:val="00624F62"/>
    <w:rsid w:val="00630B89"/>
    <w:rsid w:val="00631CDC"/>
    <w:rsid w:val="00632F44"/>
    <w:rsid w:val="00634812"/>
    <w:rsid w:val="00642D18"/>
    <w:rsid w:val="00656965"/>
    <w:rsid w:val="00660792"/>
    <w:rsid w:val="00662095"/>
    <w:rsid w:val="00665CD1"/>
    <w:rsid w:val="006746D7"/>
    <w:rsid w:val="00692030"/>
    <w:rsid w:val="0069541B"/>
    <w:rsid w:val="00697A7A"/>
    <w:rsid w:val="006B1774"/>
    <w:rsid w:val="006B4D99"/>
    <w:rsid w:val="006C4739"/>
    <w:rsid w:val="006E0C47"/>
    <w:rsid w:val="006F00FC"/>
    <w:rsid w:val="00706CAD"/>
    <w:rsid w:val="00710447"/>
    <w:rsid w:val="007105BC"/>
    <w:rsid w:val="007179A5"/>
    <w:rsid w:val="00723C7B"/>
    <w:rsid w:val="007271FF"/>
    <w:rsid w:val="0073042D"/>
    <w:rsid w:val="0073240C"/>
    <w:rsid w:val="00734E0A"/>
    <w:rsid w:val="007443C5"/>
    <w:rsid w:val="00763CA1"/>
    <w:rsid w:val="00772FA8"/>
    <w:rsid w:val="00777D62"/>
    <w:rsid w:val="00780908"/>
    <w:rsid w:val="00790B88"/>
    <w:rsid w:val="007962EA"/>
    <w:rsid w:val="0079686C"/>
    <w:rsid w:val="007A62FF"/>
    <w:rsid w:val="007B2DF9"/>
    <w:rsid w:val="007D676B"/>
    <w:rsid w:val="007D6B97"/>
    <w:rsid w:val="007E24DD"/>
    <w:rsid w:val="007E5B77"/>
    <w:rsid w:val="007F552A"/>
    <w:rsid w:val="00804DA2"/>
    <w:rsid w:val="00807A5A"/>
    <w:rsid w:val="00811302"/>
    <w:rsid w:val="00815560"/>
    <w:rsid w:val="00817503"/>
    <w:rsid w:val="00817897"/>
    <w:rsid w:val="008354B5"/>
    <w:rsid w:val="008402AF"/>
    <w:rsid w:val="008553E1"/>
    <w:rsid w:val="00861A2D"/>
    <w:rsid w:val="00866BC1"/>
    <w:rsid w:val="00872918"/>
    <w:rsid w:val="00887507"/>
    <w:rsid w:val="00892197"/>
    <w:rsid w:val="008926C4"/>
    <w:rsid w:val="008A58BB"/>
    <w:rsid w:val="008A5CD9"/>
    <w:rsid w:val="008B0D7D"/>
    <w:rsid w:val="008B4F76"/>
    <w:rsid w:val="008B7DE5"/>
    <w:rsid w:val="008D4714"/>
    <w:rsid w:val="008F7F4E"/>
    <w:rsid w:val="00943B7A"/>
    <w:rsid w:val="0095068A"/>
    <w:rsid w:val="009538FB"/>
    <w:rsid w:val="00953F53"/>
    <w:rsid w:val="009746CE"/>
    <w:rsid w:val="0097605F"/>
    <w:rsid w:val="0097714A"/>
    <w:rsid w:val="00981DAC"/>
    <w:rsid w:val="0099053A"/>
    <w:rsid w:val="0099140C"/>
    <w:rsid w:val="009934FF"/>
    <w:rsid w:val="009A44F7"/>
    <w:rsid w:val="009B5990"/>
    <w:rsid w:val="009E11BA"/>
    <w:rsid w:val="009E163F"/>
    <w:rsid w:val="009E26B9"/>
    <w:rsid w:val="009E5FA5"/>
    <w:rsid w:val="009E6754"/>
    <w:rsid w:val="00A04D42"/>
    <w:rsid w:val="00A06143"/>
    <w:rsid w:val="00A133D7"/>
    <w:rsid w:val="00A13897"/>
    <w:rsid w:val="00A152F4"/>
    <w:rsid w:val="00A32F81"/>
    <w:rsid w:val="00A45AC7"/>
    <w:rsid w:val="00A53011"/>
    <w:rsid w:val="00A55422"/>
    <w:rsid w:val="00A73C29"/>
    <w:rsid w:val="00A819CD"/>
    <w:rsid w:val="00A82052"/>
    <w:rsid w:val="00AB0087"/>
    <w:rsid w:val="00AB7AA0"/>
    <w:rsid w:val="00AC2421"/>
    <w:rsid w:val="00AC7367"/>
    <w:rsid w:val="00AD27DA"/>
    <w:rsid w:val="00AF747F"/>
    <w:rsid w:val="00B06DD0"/>
    <w:rsid w:val="00B12873"/>
    <w:rsid w:val="00B15998"/>
    <w:rsid w:val="00B2518F"/>
    <w:rsid w:val="00B31302"/>
    <w:rsid w:val="00B33F95"/>
    <w:rsid w:val="00B51E1D"/>
    <w:rsid w:val="00B713B7"/>
    <w:rsid w:val="00B84DEC"/>
    <w:rsid w:val="00B86BAE"/>
    <w:rsid w:val="00B954BB"/>
    <w:rsid w:val="00BA03FA"/>
    <w:rsid w:val="00BB56AC"/>
    <w:rsid w:val="00BC498F"/>
    <w:rsid w:val="00BD0DA4"/>
    <w:rsid w:val="00BE064C"/>
    <w:rsid w:val="00BE1E3A"/>
    <w:rsid w:val="00BF2681"/>
    <w:rsid w:val="00BF56DF"/>
    <w:rsid w:val="00C01E22"/>
    <w:rsid w:val="00C03A75"/>
    <w:rsid w:val="00C05CE9"/>
    <w:rsid w:val="00C10C10"/>
    <w:rsid w:val="00C16537"/>
    <w:rsid w:val="00C212DE"/>
    <w:rsid w:val="00C31F76"/>
    <w:rsid w:val="00C33FE4"/>
    <w:rsid w:val="00C37B66"/>
    <w:rsid w:val="00C437C0"/>
    <w:rsid w:val="00C525B2"/>
    <w:rsid w:val="00C57984"/>
    <w:rsid w:val="00C63F5D"/>
    <w:rsid w:val="00C655BD"/>
    <w:rsid w:val="00C73061"/>
    <w:rsid w:val="00C82D57"/>
    <w:rsid w:val="00C90081"/>
    <w:rsid w:val="00C96791"/>
    <w:rsid w:val="00C96FA8"/>
    <w:rsid w:val="00CA4C0C"/>
    <w:rsid w:val="00CC3F11"/>
    <w:rsid w:val="00CC4DEC"/>
    <w:rsid w:val="00CD3DD7"/>
    <w:rsid w:val="00CE2958"/>
    <w:rsid w:val="00CF3822"/>
    <w:rsid w:val="00CF577B"/>
    <w:rsid w:val="00D0622B"/>
    <w:rsid w:val="00D2282F"/>
    <w:rsid w:val="00D3343E"/>
    <w:rsid w:val="00D5045A"/>
    <w:rsid w:val="00D55C1F"/>
    <w:rsid w:val="00D6702A"/>
    <w:rsid w:val="00D71C5D"/>
    <w:rsid w:val="00D74FDE"/>
    <w:rsid w:val="00D9219A"/>
    <w:rsid w:val="00DA2597"/>
    <w:rsid w:val="00DA5294"/>
    <w:rsid w:val="00DD2D35"/>
    <w:rsid w:val="00DD5A5D"/>
    <w:rsid w:val="00DE42C8"/>
    <w:rsid w:val="00DE7132"/>
    <w:rsid w:val="00DE7ADA"/>
    <w:rsid w:val="00DE7C38"/>
    <w:rsid w:val="00E00243"/>
    <w:rsid w:val="00E0068C"/>
    <w:rsid w:val="00E3236E"/>
    <w:rsid w:val="00E43D59"/>
    <w:rsid w:val="00E56370"/>
    <w:rsid w:val="00E56719"/>
    <w:rsid w:val="00E63CFC"/>
    <w:rsid w:val="00E65C24"/>
    <w:rsid w:val="00E67BC9"/>
    <w:rsid w:val="00E74649"/>
    <w:rsid w:val="00E86734"/>
    <w:rsid w:val="00E867B5"/>
    <w:rsid w:val="00E87AAE"/>
    <w:rsid w:val="00E96BDE"/>
    <w:rsid w:val="00EA4910"/>
    <w:rsid w:val="00EB75F8"/>
    <w:rsid w:val="00EB7EAF"/>
    <w:rsid w:val="00ED5F76"/>
    <w:rsid w:val="00EF3977"/>
    <w:rsid w:val="00F039F4"/>
    <w:rsid w:val="00F04BDD"/>
    <w:rsid w:val="00F05AA0"/>
    <w:rsid w:val="00F16ACB"/>
    <w:rsid w:val="00F206C7"/>
    <w:rsid w:val="00F20A55"/>
    <w:rsid w:val="00F21269"/>
    <w:rsid w:val="00F442BB"/>
    <w:rsid w:val="00F44B1D"/>
    <w:rsid w:val="00F44DCA"/>
    <w:rsid w:val="00F473DF"/>
    <w:rsid w:val="00F5470B"/>
    <w:rsid w:val="00F71A2D"/>
    <w:rsid w:val="00F833E0"/>
    <w:rsid w:val="00F8725A"/>
    <w:rsid w:val="00F93A85"/>
    <w:rsid w:val="00F9740A"/>
    <w:rsid w:val="00FA1F84"/>
    <w:rsid w:val="00FA4E86"/>
    <w:rsid w:val="00FB0054"/>
    <w:rsid w:val="00FC1333"/>
    <w:rsid w:val="00FC29E1"/>
    <w:rsid w:val="00FE21E9"/>
    <w:rsid w:val="00FF06CB"/>
    <w:rsid w:val="00FF1AAD"/>
    <w:rsid w:val="00FF2DC6"/>
    <w:rsid w:val="00FF3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D0156CF-0782-48DD-BC6A-11E27704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DF9"/>
    <w:pPr>
      <w:spacing w:line="276" w:lineRule="auto"/>
      <w:jc w:val="both"/>
    </w:pPr>
    <w:rPr>
      <w:rFonts w:cs="Calibri"/>
      <w:lang w:eastAsia="en-US"/>
    </w:rPr>
  </w:style>
  <w:style w:type="paragraph" w:styleId="3">
    <w:name w:val="heading 3"/>
    <w:basedOn w:val="a"/>
    <w:next w:val="a"/>
    <w:link w:val="30"/>
    <w:uiPriority w:val="99"/>
    <w:qFormat/>
    <w:rsid w:val="00C33FE4"/>
    <w:pPr>
      <w:pBdr>
        <w:top w:val="single" w:sz="4" w:space="2" w:color="auto"/>
        <w:bottom w:val="single" w:sz="4" w:space="2" w:color="auto"/>
      </w:pBdr>
      <w:spacing w:after="360"/>
      <w:jc w:val="center"/>
      <w:outlineLvl w:val="2"/>
    </w:pPr>
    <w:rPr>
      <w:rFonts w:ascii="Cambria" w:eastAsia="Times New Roman" w:hAnsi="Cambria" w:cs="Cambria"/>
      <w:caps/>
      <w:color w:val="00000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C33FE4"/>
    <w:rPr>
      <w:rFonts w:ascii="Cambria" w:hAnsi="Cambria" w:cs="Cambria"/>
      <w:caps/>
      <w:color w:val="000000"/>
      <w:sz w:val="24"/>
      <w:szCs w:val="24"/>
      <w:lang w:val="ru-RU" w:eastAsia="ru-RU"/>
    </w:rPr>
  </w:style>
  <w:style w:type="table" w:styleId="a3">
    <w:name w:val="Table Grid"/>
    <w:basedOn w:val="a1"/>
    <w:uiPriority w:val="99"/>
    <w:rsid w:val="00D2282F"/>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7271FF"/>
    <w:pPr>
      <w:ind w:left="720"/>
      <w:contextualSpacing/>
    </w:pPr>
  </w:style>
  <w:style w:type="paragraph" w:styleId="a5">
    <w:name w:val="No Spacing"/>
    <w:basedOn w:val="a"/>
    <w:link w:val="a6"/>
    <w:uiPriority w:val="99"/>
    <w:qFormat/>
    <w:rsid w:val="00C33FE4"/>
    <w:pPr>
      <w:spacing w:line="240" w:lineRule="auto"/>
      <w:jc w:val="left"/>
    </w:pPr>
    <w:rPr>
      <w:rFonts w:ascii="Times New Roman" w:eastAsia="Times New Roman" w:hAnsi="Times New Roman" w:cs="Times New Roman"/>
      <w:lang w:eastAsia="ru-RU"/>
    </w:rPr>
  </w:style>
  <w:style w:type="character" w:customStyle="1" w:styleId="a6">
    <w:name w:val="Без интервала Знак"/>
    <w:basedOn w:val="a0"/>
    <w:link w:val="a5"/>
    <w:uiPriority w:val="99"/>
    <w:rsid w:val="00C33FE4"/>
    <w:rPr>
      <w:sz w:val="22"/>
      <w:szCs w:val="22"/>
      <w:lang w:val="ru-RU" w:eastAsia="ru-RU"/>
    </w:rPr>
  </w:style>
  <w:style w:type="paragraph" w:styleId="a7">
    <w:name w:val="Plain Text"/>
    <w:basedOn w:val="a"/>
    <w:link w:val="a8"/>
    <w:uiPriority w:val="99"/>
    <w:rsid w:val="00A53011"/>
    <w:pPr>
      <w:spacing w:line="240" w:lineRule="auto"/>
      <w:jc w:val="left"/>
    </w:pPr>
    <w:rPr>
      <w:rFonts w:ascii="Courier New" w:eastAsia="Times New Roman" w:hAnsi="Courier New" w:cs="Courier New"/>
      <w:sz w:val="20"/>
      <w:szCs w:val="20"/>
      <w:lang w:eastAsia="ru-RU"/>
    </w:rPr>
  </w:style>
  <w:style w:type="character" w:customStyle="1" w:styleId="a8">
    <w:name w:val="Текст Знак"/>
    <w:basedOn w:val="a0"/>
    <w:link w:val="a7"/>
    <w:uiPriority w:val="99"/>
    <w:semiHidden/>
    <w:rsid w:val="00CF3822"/>
    <w:rPr>
      <w:rFonts w:ascii="Courier New" w:hAnsi="Courier New" w:cs="Courier New"/>
      <w:sz w:val="20"/>
      <w:szCs w:val="20"/>
      <w:lang w:eastAsia="en-US"/>
    </w:rPr>
  </w:style>
  <w:style w:type="paragraph" w:customStyle="1" w:styleId="a9">
    <w:name w:val="список с точками"/>
    <w:basedOn w:val="a"/>
    <w:uiPriority w:val="99"/>
    <w:rsid w:val="00DE7C38"/>
    <w:pPr>
      <w:widowControl w:val="0"/>
      <w:tabs>
        <w:tab w:val="left" w:pos="3024"/>
      </w:tabs>
      <w:suppressAutoHyphens/>
      <w:spacing w:line="312" w:lineRule="auto"/>
      <w:ind w:left="756"/>
    </w:pPr>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2381</Words>
  <Characters>13576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p:lastModifiedBy>
  <cp:revision>4</cp:revision>
  <cp:lastPrinted>2014-12-19T12:38:00Z</cp:lastPrinted>
  <dcterms:created xsi:type="dcterms:W3CDTF">2015-11-09T17:51:00Z</dcterms:created>
  <dcterms:modified xsi:type="dcterms:W3CDTF">2016-12-23T19:02:00Z</dcterms:modified>
</cp:coreProperties>
</file>